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hAnsi="黑体" w:eastAsia="方正小标宋_GBK" w:cs="黑体"/>
          <w:b/>
          <w:sz w:val="36"/>
          <w:szCs w:val="36"/>
          <w:lang w:eastAsia="zh-CN"/>
        </w:rPr>
      </w:pPr>
      <w:r>
        <w:rPr>
          <w:rFonts w:hint="eastAsia" w:ascii="方正小标宋_GBK" w:hAnsi="黑体" w:eastAsia="方正小标宋_GBK" w:cs="黑体"/>
          <w:b/>
          <w:sz w:val="36"/>
          <w:szCs w:val="36"/>
        </w:rPr>
        <w:t>莆田市城厢区</w:t>
      </w:r>
      <w:r>
        <w:rPr>
          <w:rFonts w:ascii="方正小标宋_GBK" w:hAnsi="黑体" w:eastAsia="方正小标宋_GBK" w:cs="黑体"/>
          <w:b/>
          <w:sz w:val="36"/>
          <w:szCs w:val="36"/>
        </w:rPr>
        <w:t>20</w:t>
      </w:r>
      <w:r>
        <w:rPr>
          <w:rFonts w:hint="eastAsia" w:ascii="方正小标宋_GBK" w:hAnsi="黑体" w:eastAsia="方正小标宋_GBK" w:cs="黑体"/>
          <w:b/>
          <w:sz w:val="36"/>
          <w:szCs w:val="36"/>
        </w:rPr>
        <w:t>2</w:t>
      </w:r>
      <w:r>
        <w:rPr>
          <w:rFonts w:hint="eastAsia" w:ascii="方正小标宋_GBK" w:hAnsi="黑体" w:eastAsia="方正小标宋_GBK" w:cs="黑体"/>
          <w:b/>
          <w:sz w:val="36"/>
          <w:szCs w:val="36"/>
          <w:lang w:val="en-US" w:eastAsia="zh-CN"/>
        </w:rPr>
        <w:t>2</w:t>
      </w:r>
      <w:r>
        <w:rPr>
          <w:rFonts w:hint="eastAsia" w:ascii="方正小标宋_GBK" w:hAnsi="黑体" w:eastAsia="方正小标宋_GBK" w:cs="黑体"/>
          <w:b/>
          <w:sz w:val="36"/>
          <w:szCs w:val="36"/>
        </w:rPr>
        <w:t>年考核招聘高中新任教师</w:t>
      </w:r>
      <w:r>
        <w:rPr>
          <w:rFonts w:hint="eastAsia" w:ascii="方正小标宋_GBK" w:hAnsi="黑体" w:eastAsia="方正小标宋_GBK" w:cs="黑体"/>
          <w:b/>
          <w:sz w:val="36"/>
          <w:szCs w:val="36"/>
          <w:lang w:eastAsia="zh-CN"/>
        </w:rPr>
        <w:t>补充招聘公告</w:t>
      </w:r>
    </w:p>
    <w:p>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sz w:val="32"/>
          <w:szCs w:val="32"/>
        </w:rPr>
        <w:t>根据福建省教育厅</w:t>
      </w:r>
      <w:r>
        <w:rPr>
          <w:rFonts w:hint="eastAsia" w:ascii="仿宋" w:hAnsi="仿宋" w:eastAsia="仿宋" w:cs="仿宋"/>
          <w:sz w:val="32"/>
          <w:szCs w:val="32"/>
          <w:lang w:eastAsia="zh-CN"/>
        </w:rPr>
        <w:t>、</w:t>
      </w:r>
      <w:r>
        <w:rPr>
          <w:rFonts w:hint="eastAsia" w:ascii="仿宋" w:hAnsi="仿宋" w:eastAsia="仿宋" w:cs="仿宋"/>
          <w:sz w:val="32"/>
          <w:szCs w:val="32"/>
        </w:rPr>
        <w:t>中共福建省委机构编制委员会办公室</w:t>
      </w:r>
      <w:r>
        <w:rPr>
          <w:rFonts w:hint="eastAsia" w:ascii="仿宋" w:hAnsi="仿宋" w:eastAsia="仿宋" w:cs="仿宋"/>
          <w:sz w:val="32"/>
          <w:szCs w:val="32"/>
          <w:lang w:eastAsia="zh-CN"/>
        </w:rPr>
        <w:t>、</w:t>
      </w:r>
      <w:r>
        <w:rPr>
          <w:rFonts w:hint="eastAsia" w:ascii="仿宋" w:hAnsi="仿宋" w:eastAsia="仿宋" w:cs="仿宋"/>
          <w:sz w:val="32"/>
          <w:szCs w:val="32"/>
        </w:rPr>
        <w:t>福建省财政厅</w:t>
      </w:r>
      <w:r>
        <w:rPr>
          <w:rFonts w:hint="eastAsia" w:ascii="仿宋" w:hAnsi="仿宋" w:eastAsia="仿宋" w:cs="仿宋"/>
          <w:sz w:val="32"/>
          <w:szCs w:val="32"/>
          <w:lang w:eastAsia="zh-CN"/>
        </w:rPr>
        <w:t>、</w:t>
      </w:r>
      <w:r>
        <w:rPr>
          <w:rFonts w:hint="eastAsia" w:ascii="仿宋" w:hAnsi="仿宋" w:eastAsia="仿宋" w:cs="仿宋"/>
          <w:sz w:val="32"/>
          <w:szCs w:val="32"/>
        </w:rPr>
        <w:t>福建省人力资源和社会保障厅印发</w:t>
      </w:r>
      <w:r>
        <w:rPr>
          <w:rFonts w:hint="eastAsia" w:ascii="仿宋" w:hAnsi="仿宋" w:eastAsia="仿宋" w:cs="仿宋"/>
          <w:sz w:val="32"/>
          <w:szCs w:val="32"/>
          <w:lang w:eastAsia="zh-CN"/>
        </w:rPr>
        <w:t>《</w:t>
      </w:r>
      <w:r>
        <w:rPr>
          <w:rFonts w:hint="eastAsia" w:ascii="仿宋" w:hAnsi="仿宋" w:eastAsia="仿宋" w:cs="仿宋"/>
          <w:sz w:val="32"/>
          <w:szCs w:val="32"/>
        </w:rPr>
        <w:t>关于进一步做好全省中小学幼儿园教师补充工作的若干措施&gt;的通知》（闽教规[2022]3号）</w:t>
      </w:r>
      <w:r>
        <w:rPr>
          <w:rFonts w:hint="eastAsia" w:ascii="仿宋" w:hAnsi="仿宋" w:eastAsia="仿宋" w:cs="仿宋"/>
          <w:sz w:val="32"/>
          <w:szCs w:val="32"/>
          <w:lang w:eastAsia="zh-CN"/>
        </w:rPr>
        <w:t>及《</w:t>
      </w:r>
      <w:r>
        <w:rPr>
          <w:rFonts w:hint="eastAsia" w:ascii="仿宋" w:hAnsi="仿宋" w:eastAsia="仿宋" w:cs="仿宋"/>
          <w:b w:val="0"/>
          <w:bCs/>
          <w:sz w:val="32"/>
          <w:szCs w:val="32"/>
        </w:rPr>
        <w:t>莆田市城厢区202</w:t>
      </w:r>
      <w:r>
        <w:rPr>
          <w:rFonts w:hint="eastAsia" w:ascii="仿宋" w:hAnsi="仿宋" w:eastAsia="仿宋" w:cs="仿宋"/>
          <w:b w:val="0"/>
          <w:bCs/>
          <w:sz w:val="32"/>
          <w:szCs w:val="32"/>
          <w:lang w:val="en-US" w:eastAsia="zh-CN"/>
        </w:rPr>
        <w:t>2</w:t>
      </w:r>
      <w:r>
        <w:rPr>
          <w:rFonts w:hint="eastAsia" w:ascii="仿宋" w:hAnsi="仿宋" w:eastAsia="仿宋" w:cs="仿宋"/>
          <w:b w:val="0"/>
          <w:bCs/>
          <w:sz w:val="32"/>
          <w:szCs w:val="32"/>
        </w:rPr>
        <w:t>年考核招聘高中新任教师</w:t>
      </w:r>
      <w:r>
        <w:rPr>
          <w:rFonts w:hint="eastAsia" w:ascii="仿宋" w:hAnsi="仿宋" w:eastAsia="仿宋" w:cs="仿宋"/>
          <w:b w:val="0"/>
          <w:bCs/>
          <w:sz w:val="32"/>
          <w:szCs w:val="32"/>
          <w:lang w:eastAsia="zh-CN"/>
        </w:rPr>
        <w:t>方案</w:t>
      </w:r>
      <w:r>
        <w:rPr>
          <w:rFonts w:hint="eastAsia" w:ascii="仿宋" w:hAnsi="仿宋" w:eastAsia="仿宋" w:cs="仿宋"/>
          <w:sz w:val="32"/>
          <w:szCs w:val="32"/>
          <w:lang w:eastAsia="zh-CN"/>
        </w:rPr>
        <w:t>》</w:t>
      </w:r>
      <w:r>
        <w:rPr>
          <w:rFonts w:hint="eastAsia" w:ascii="仿宋" w:hAnsi="仿宋" w:eastAsia="仿宋" w:cs="仿宋"/>
          <w:sz w:val="32"/>
          <w:szCs w:val="32"/>
        </w:rPr>
        <w:t>精神，</w:t>
      </w:r>
      <w:r>
        <w:rPr>
          <w:rFonts w:hint="eastAsia" w:ascii="仿宋" w:hAnsi="仿宋" w:eastAsia="仿宋" w:cs="仿宋"/>
          <w:sz w:val="32"/>
          <w:szCs w:val="32"/>
          <w:lang w:eastAsia="zh-CN"/>
        </w:rPr>
        <w:t>我区于</w:t>
      </w:r>
      <w:r>
        <w:rPr>
          <w:rFonts w:hint="eastAsia" w:ascii="仿宋" w:hAnsi="仿宋" w:eastAsia="仿宋" w:cs="仿宋"/>
          <w:sz w:val="32"/>
          <w:szCs w:val="32"/>
          <w:lang w:val="en-US" w:eastAsia="zh-CN"/>
        </w:rPr>
        <w:t>5月15日在莆田五中举行</w:t>
      </w:r>
      <w:r>
        <w:rPr>
          <w:rFonts w:hint="eastAsia" w:ascii="仿宋" w:hAnsi="仿宋" w:eastAsia="仿宋" w:cs="仿宋"/>
          <w:b w:val="0"/>
          <w:bCs/>
          <w:sz w:val="32"/>
          <w:szCs w:val="32"/>
        </w:rPr>
        <w:t>城厢区202</w:t>
      </w:r>
      <w:r>
        <w:rPr>
          <w:rFonts w:hint="eastAsia" w:ascii="仿宋" w:hAnsi="仿宋" w:eastAsia="仿宋" w:cs="仿宋"/>
          <w:b w:val="0"/>
          <w:bCs/>
          <w:sz w:val="32"/>
          <w:szCs w:val="32"/>
          <w:lang w:val="en-US" w:eastAsia="zh-CN"/>
        </w:rPr>
        <w:t>2</w:t>
      </w:r>
      <w:r>
        <w:rPr>
          <w:rFonts w:hint="eastAsia" w:ascii="仿宋" w:hAnsi="仿宋" w:eastAsia="仿宋" w:cs="仿宋"/>
          <w:b w:val="0"/>
          <w:bCs/>
          <w:sz w:val="32"/>
          <w:szCs w:val="32"/>
        </w:rPr>
        <w:t>年考核招聘高中新任教师</w:t>
      </w:r>
      <w:r>
        <w:rPr>
          <w:rFonts w:hint="eastAsia" w:ascii="仿宋" w:hAnsi="仿宋" w:eastAsia="仿宋" w:cs="仿宋"/>
          <w:sz w:val="32"/>
          <w:szCs w:val="32"/>
          <w:lang w:val="en-US" w:eastAsia="zh-CN"/>
        </w:rPr>
        <w:t>专场招聘，尚有部分岗位空缺，现就</w:t>
      </w:r>
      <w:r>
        <w:rPr>
          <w:rFonts w:hint="eastAsia" w:ascii="仿宋" w:hAnsi="仿宋" w:eastAsia="仿宋" w:cs="仿宋"/>
          <w:sz w:val="32"/>
          <w:szCs w:val="32"/>
        </w:rPr>
        <w:t>城厢区202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 w:hAnsi="仿宋" w:eastAsia="仿宋" w:cs="仿宋"/>
          <w:kern w:val="0"/>
          <w:sz w:val="32"/>
          <w:szCs w:val="32"/>
        </w:rPr>
        <w:t>考核招聘高中新任教师</w:t>
      </w:r>
      <w:r>
        <w:rPr>
          <w:rFonts w:hint="eastAsia" w:ascii="仿宋" w:hAnsi="仿宋" w:eastAsia="仿宋" w:cs="仿宋"/>
          <w:kern w:val="0"/>
          <w:sz w:val="32"/>
          <w:szCs w:val="32"/>
          <w:lang w:eastAsia="zh-CN"/>
        </w:rPr>
        <w:t>第二轮补充招聘有关事项公告</w:t>
      </w:r>
      <w:r>
        <w:rPr>
          <w:rFonts w:hint="eastAsia" w:ascii="仿宋" w:hAnsi="仿宋" w:eastAsia="仿宋" w:cs="仿宋"/>
          <w:kern w:val="0"/>
          <w:sz w:val="32"/>
          <w:szCs w:val="32"/>
        </w:rPr>
        <w:t>如下：</w:t>
      </w:r>
    </w:p>
    <w:p>
      <w:pPr>
        <w:widowControl/>
        <w:shd w:val="clear" w:color="auto" w:fill="FFFFFF"/>
        <w:spacing w:line="500" w:lineRule="exact"/>
        <w:ind w:firstLine="643" w:firstLineChars="200"/>
        <w:rPr>
          <w:rFonts w:hint="eastAsia" w:ascii="仿宋" w:hAnsi="仿宋" w:eastAsia="仿宋" w:cs="仿宋"/>
          <w:b/>
          <w:bCs w:val="0"/>
          <w:kern w:val="0"/>
          <w:sz w:val="32"/>
          <w:szCs w:val="32"/>
        </w:rPr>
      </w:pPr>
      <w:r>
        <w:rPr>
          <w:rFonts w:hint="eastAsia" w:ascii="仿宋" w:hAnsi="仿宋" w:eastAsia="仿宋" w:cs="仿宋"/>
          <w:b/>
          <w:bCs w:val="0"/>
          <w:kern w:val="0"/>
          <w:sz w:val="32"/>
          <w:szCs w:val="32"/>
        </w:rPr>
        <w:t>一、招聘对象</w:t>
      </w:r>
    </w:p>
    <w:p>
      <w:pPr>
        <w:spacing w:line="500" w:lineRule="exact"/>
        <w:ind w:firstLine="640" w:firstLineChars="200"/>
        <w:rPr>
          <w:rFonts w:hint="eastAsia" w:ascii="仿宋" w:hAnsi="仿宋" w:eastAsia="仿宋" w:cs="仿宋"/>
          <w:bCs/>
          <w:kern w:val="0"/>
          <w:sz w:val="32"/>
          <w:szCs w:val="32"/>
          <w:lang w:eastAsia="zh-CN"/>
        </w:rPr>
      </w:pPr>
      <w:r>
        <w:rPr>
          <w:rFonts w:hint="eastAsia" w:ascii="仿宋" w:hAnsi="仿宋" w:eastAsia="仿宋" w:cs="仿宋"/>
          <w:bCs/>
          <w:kern w:val="0"/>
          <w:sz w:val="32"/>
          <w:szCs w:val="32"/>
        </w:rPr>
        <w:t>1.研究生及以上</w:t>
      </w:r>
      <w:r>
        <w:rPr>
          <w:rFonts w:hint="eastAsia" w:ascii="仿宋" w:hAnsi="仿宋" w:eastAsia="仿宋" w:cs="仿宋"/>
          <w:kern w:val="0"/>
          <w:sz w:val="32"/>
          <w:szCs w:val="32"/>
        </w:rPr>
        <w:t>学历、学位</w:t>
      </w:r>
      <w:r>
        <w:rPr>
          <w:rFonts w:hint="eastAsia" w:ascii="仿宋" w:hAnsi="仿宋" w:eastAsia="仿宋" w:cs="仿宋"/>
          <w:bCs/>
          <w:kern w:val="0"/>
          <w:sz w:val="32"/>
          <w:szCs w:val="32"/>
        </w:rPr>
        <w:t>毕业生</w:t>
      </w:r>
      <w:r>
        <w:rPr>
          <w:rFonts w:hint="eastAsia" w:ascii="仿宋" w:hAnsi="仿宋" w:eastAsia="仿宋" w:cs="仿宋"/>
          <w:bCs/>
          <w:kern w:val="0"/>
          <w:sz w:val="32"/>
          <w:szCs w:val="32"/>
          <w:lang w:eastAsia="zh-CN"/>
        </w:rPr>
        <w:t>；</w:t>
      </w:r>
    </w:p>
    <w:p>
      <w:pPr>
        <w:spacing w:line="500" w:lineRule="exact"/>
        <w:ind w:firstLine="640" w:firstLineChars="200"/>
        <w:rPr>
          <w:rFonts w:hint="eastAsia" w:ascii="仿宋" w:hAnsi="仿宋" w:eastAsia="仿宋" w:cs="仿宋"/>
          <w:bCs/>
          <w:kern w:val="0"/>
          <w:sz w:val="32"/>
          <w:szCs w:val="32"/>
          <w:lang w:eastAsia="zh-CN"/>
        </w:rPr>
      </w:pPr>
      <w:r>
        <w:rPr>
          <w:rFonts w:hint="eastAsia" w:ascii="仿宋" w:hAnsi="仿宋" w:eastAsia="仿宋" w:cs="仿宋"/>
          <w:bCs/>
          <w:kern w:val="0"/>
          <w:sz w:val="32"/>
          <w:szCs w:val="32"/>
        </w:rPr>
        <w:t>2.教育部直属师范大学公费师范毕业生和师范类本科毕业生</w:t>
      </w:r>
      <w:r>
        <w:rPr>
          <w:rFonts w:hint="eastAsia" w:ascii="仿宋" w:hAnsi="仿宋" w:eastAsia="仿宋" w:cs="仿宋"/>
          <w:bCs/>
          <w:kern w:val="0"/>
          <w:sz w:val="32"/>
          <w:szCs w:val="32"/>
          <w:lang w:eastAsia="zh-CN"/>
        </w:rPr>
        <w:t>；</w:t>
      </w:r>
    </w:p>
    <w:p>
      <w:pPr>
        <w:spacing w:line="32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3.</w:t>
      </w:r>
      <w:r>
        <w:rPr>
          <w:rFonts w:hint="eastAsia" w:ascii="仿宋" w:hAnsi="仿宋" w:eastAsia="仿宋" w:cs="仿宋"/>
          <w:sz w:val="32"/>
          <w:szCs w:val="32"/>
        </w:rPr>
        <w:t>省内本科高校应届优秀师范毕业生（本专业综合评价前20%）、省内本科高校中通过二级认证师范专业的应届优秀毕业生（本专业综合评价前30%）</w:t>
      </w:r>
      <w:r>
        <w:rPr>
          <w:rFonts w:hint="eastAsia" w:ascii="仿宋" w:hAnsi="仿宋" w:eastAsia="仿宋" w:cs="仿宋"/>
          <w:kern w:val="0"/>
          <w:sz w:val="32"/>
          <w:szCs w:val="32"/>
        </w:rPr>
        <w:t>。</w:t>
      </w:r>
    </w:p>
    <w:p>
      <w:pPr>
        <w:spacing w:line="320" w:lineRule="exact"/>
        <w:ind w:firstLine="643" w:firstLineChars="200"/>
        <w:jc w:val="left"/>
      </w:pPr>
      <w:r>
        <w:rPr>
          <w:rFonts w:hint="eastAsia" w:ascii="仿宋" w:hAnsi="仿宋" w:eastAsia="仿宋" w:cs="黑体"/>
          <w:b/>
          <w:sz w:val="32"/>
          <w:szCs w:val="32"/>
        </w:rPr>
        <w:t>二、招聘岗位、人数、条件（</w:t>
      </w:r>
      <w:r>
        <w:rPr>
          <w:rFonts w:hint="eastAsia" w:ascii="仿宋" w:hAnsi="仿宋" w:eastAsia="仿宋" w:cs="黑体"/>
          <w:b/>
          <w:sz w:val="32"/>
          <w:szCs w:val="32"/>
          <w:lang w:val="en-US" w:eastAsia="zh-CN"/>
        </w:rPr>
        <w:t>8</w:t>
      </w:r>
      <w:r>
        <w:rPr>
          <w:rFonts w:hint="eastAsia" w:ascii="仿宋" w:hAnsi="仿宋" w:eastAsia="仿宋" w:cs="黑体"/>
          <w:b/>
          <w:sz w:val="32"/>
          <w:szCs w:val="32"/>
        </w:rPr>
        <w:t>个岗位共2</w:t>
      </w:r>
      <w:r>
        <w:rPr>
          <w:rFonts w:hint="eastAsia" w:ascii="仿宋" w:hAnsi="仿宋" w:eastAsia="仿宋" w:cs="黑体"/>
          <w:b/>
          <w:sz w:val="32"/>
          <w:szCs w:val="32"/>
          <w:lang w:val="en-US" w:eastAsia="zh-CN"/>
        </w:rPr>
        <w:t>0</w:t>
      </w:r>
      <w:r>
        <w:rPr>
          <w:rFonts w:hint="eastAsia" w:ascii="仿宋" w:hAnsi="仿宋" w:eastAsia="仿宋" w:cs="黑体"/>
          <w:b/>
          <w:sz w:val="32"/>
          <w:szCs w:val="32"/>
        </w:rPr>
        <w:t>名）</w:t>
      </w:r>
    </w:p>
    <w:tbl>
      <w:tblPr>
        <w:tblStyle w:val="6"/>
        <w:tblpPr w:leftFromText="180" w:rightFromText="180" w:vertAnchor="text" w:horzAnchor="page" w:tblpX="844" w:tblpY="233"/>
        <w:tblOverlap w:val="never"/>
        <w:tblW w:w="10052" w:type="dxa"/>
        <w:tblInd w:w="0" w:type="dxa"/>
        <w:tblLayout w:type="fixed"/>
        <w:tblCellMar>
          <w:top w:w="0" w:type="dxa"/>
          <w:left w:w="15" w:type="dxa"/>
          <w:bottom w:w="0" w:type="dxa"/>
          <w:right w:w="15" w:type="dxa"/>
        </w:tblCellMar>
      </w:tblPr>
      <w:tblGrid>
        <w:gridCol w:w="383"/>
        <w:gridCol w:w="667"/>
        <w:gridCol w:w="1526"/>
        <w:gridCol w:w="732"/>
        <w:gridCol w:w="660"/>
        <w:gridCol w:w="1092"/>
        <w:gridCol w:w="540"/>
        <w:gridCol w:w="636"/>
        <w:gridCol w:w="1104"/>
        <w:gridCol w:w="948"/>
        <w:gridCol w:w="1080"/>
        <w:gridCol w:w="684"/>
      </w:tblGrid>
      <w:tr>
        <w:tblPrEx>
          <w:tblLayout w:type="fixed"/>
          <w:tblCellMar>
            <w:top w:w="0" w:type="dxa"/>
            <w:left w:w="15" w:type="dxa"/>
            <w:bottom w:w="0" w:type="dxa"/>
            <w:right w:w="15" w:type="dxa"/>
          </w:tblCellMar>
        </w:tblPrEx>
        <w:trPr>
          <w:trHeight w:val="90"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color w:val="000000"/>
              </w:rPr>
            </w:pPr>
            <w:r>
              <w:rPr>
                <w:rFonts w:hint="eastAsia" w:ascii="仿宋" w:hAnsi="仿宋" w:eastAsia="仿宋" w:cs="仿宋"/>
                <w:color w:val="000000"/>
              </w:rPr>
              <w:t>序号</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color w:val="000000"/>
              </w:rPr>
            </w:pPr>
            <w:r>
              <w:rPr>
                <w:rFonts w:hint="eastAsia" w:ascii="仿宋" w:hAnsi="仿宋" w:eastAsia="仿宋" w:cs="仿宋"/>
                <w:color w:val="000000"/>
              </w:rPr>
              <w:t>主管 部门</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color w:val="000000"/>
              </w:rPr>
            </w:pPr>
            <w:r>
              <w:rPr>
                <w:rFonts w:hint="eastAsia" w:ascii="仿宋" w:hAnsi="仿宋" w:eastAsia="仿宋" w:cs="仿宋"/>
                <w:color w:val="000000"/>
              </w:rPr>
              <w:t>单位</w:t>
            </w:r>
          </w:p>
          <w:p>
            <w:pPr>
              <w:autoSpaceDN w:val="0"/>
              <w:spacing w:line="320" w:lineRule="exact"/>
              <w:jc w:val="center"/>
              <w:textAlignment w:val="center"/>
              <w:rPr>
                <w:rFonts w:hint="eastAsia" w:ascii="仿宋" w:hAnsi="仿宋" w:eastAsia="仿宋" w:cs="仿宋"/>
                <w:color w:val="000000"/>
              </w:rPr>
            </w:pPr>
            <w:r>
              <w:rPr>
                <w:rFonts w:hint="eastAsia" w:ascii="仿宋" w:hAnsi="仿宋" w:eastAsia="仿宋" w:cs="仿宋"/>
                <w:color w:val="000000"/>
              </w:rPr>
              <w:t>名称</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color w:val="000000"/>
              </w:rPr>
            </w:pPr>
            <w:r>
              <w:rPr>
                <w:rFonts w:hint="eastAsia" w:ascii="仿宋" w:hAnsi="仿宋" w:eastAsia="仿宋" w:cs="仿宋"/>
                <w:color w:val="000000"/>
              </w:rPr>
              <w:t>单位</w:t>
            </w:r>
          </w:p>
          <w:p>
            <w:pPr>
              <w:autoSpaceDN w:val="0"/>
              <w:spacing w:line="320" w:lineRule="exact"/>
              <w:jc w:val="center"/>
              <w:textAlignment w:val="center"/>
              <w:rPr>
                <w:rFonts w:hint="eastAsia" w:ascii="仿宋" w:hAnsi="仿宋" w:eastAsia="仿宋" w:cs="仿宋"/>
                <w:color w:val="000000"/>
              </w:rPr>
            </w:pPr>
            <w:r>
              <w:rPr>
                <w:rFonts w:hint="eastAsia" w:ascii="仿宋" w:hAnsi="仿宋" w:eastAsia="仿宋" w:cs="仿宋"/>
                <w:color w:val="000000"/>
              </w:rPr>
              <w:t>性质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color w:val="000000"/>
              </w:rPr>
            </w:pPr>
            <w:r>
              <w:rPr>
                <w:rFonts w:hint="eastAsia" w:ascii="仿宋" w:hAnsi="仿宋" w:eastAsia="仿宋" w:cs="仿宋"/>
                <w:color w:val="000000"/>
              </w:rPr>
              <w:t>岗位名称</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color w:val="000000"/>
              </w:rPr>
            </w:pPr>
            <w:r>
              <w:rPr>
                <w:rFonts w:hint="eastAsia" w:ascii="仿宋" w:hAnsi="仿宋" w:eastAsia="仿宋" w:cs="仿宋"/>
                <w:color w:val="000000"/>
              </w:rPr>
              <w:t>岗位职责描述</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color w:val="000000"/>
              </w:rPr>
            </w:pPr>
            <w:r>
              <w:rPr>
                <w:rFonts w:hint="eastAsia" w:ascii="仿宋" w:hAnsi="仿宋" w:eastAsia="仿宋" w:cs="仿宋"/>
                <w:color w:val="000000"/>
              </w:rPr>
              <w:t>招聘人数</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color w:val="000000"/>
                <w:lang w:eastAsia="zh-CN"/>
              </w:rPr>
            </w:pPr>
            <w:r>
              <w:rPr>
                <w:rFonts w:hint="eastAsia" w:ascii="仿宋" w:hAnsi="仿宋" w:eastAsia="仿宋" w:cs="仿宋"/>
                <w:color w:val="000000"/>
                <w:lang w:eastAsia="zh-CN"/>
              </w:rPr>
              <w:t>性别要求</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color w:val="000000"/>
              </w:rPr>
            </w:pPr>
            <w:r>
              <w:rPr>
                <w:rFonts w:hint="eastAsia" w:ascii="仿宋" w:hAnsi="仿宋" w:eastAsia="仿宋" w:cs="仿宋"/>
                <w:color w:val="000000"/>
              </w:rPr>
              <w:t>专业</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color w:val="000000"/>
              </w:rPr>
            </w:pPr>
            <w:r>
              <w:rPr>
                <w:rFonts w:hint="eastAsia" w:ascii="仿宋" w:hAnsi="仿宋" w:eastAsia="仿宋" w:cs="仿宋"/>
                <w:color w:val="000000"/>
              </w:rPr>
              <w:t>学历</w:t>
            </w:r>
          </w:p>
        </w:tc>
        <w:tc>
          <w:tcPr>
            <w:tcW w:w="1080"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color w:val="000000"/>
              </w:rPr>
            </w:pPr>
            <w:r>
              <w:rPr>
                <w:rFonts w:hint="eastAsia" w:ascii="仿宋" w:hAnsi="仿宋" w:eastAsia="仿宋" w:cs="仿宋"/>
                <w:color w:val="000000"/>
              </w:rPr>
              <w:t>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color w:val="000000"/>
              </w:rPr>
            </w:pPr>
            <w:r>
              <w:rPr>
                <w:rFonts w:hint="eastAsia" w:ascii="仿宋" w:hAnsi="仿宋" w:eastAsia="仿宋" w:cs="仿宋"/>
                <w:color w:val="000000"/>
              </w:rPr>
              <w:t>是否应届</w:t>
            </w:r>
          </w:p>
        </w:tc>
      </w:tr>
      <w:tr>
        <w:tblPrEx>
          <w:tblLayout w:type="fixed"/>
          <w:tblCellMar>
            <w:top w:w="0" w:type="dxa"/>
            <w:left w:w="15" w:type="dxa"/>
            <w:bottom w:w="0" w:type="dxa"/>
            <w:right w:w="15" w:type="dxa"/>
          </w:tblCellMar>
        </w:tblPrEx>
        <w:trPr>
          <w:trHeight w:val="735"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color w:val="000000"/>
                <w:lang w:eastAsia="zh-CN"/>
              </w:rPr>
            </w:pPr>
            <w:r>
              <w:rPr>
                <w:rFonts w:hint="eastAsia" w:ascii="仿宋" w:hAnsi="仿宋" w:eastAsia="仿宋" w:cs="仿宋"/>
                <w:b/>
                <w:color w:val="000000"/>
                <w:lang w:val="en-US" w:eastAsia="zh-CN"/>
              </w:rPr>
              <w:t>1</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城厢区教育局</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莆田五中</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财政核拨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语文教师</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从事高中语文教学工作</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lang w:eastAsia="zh-CN"/>
              </w:rPr>
            </w:pPr>
            <w:r>
              <w:rPr>
                <w:rFonts w:hint="eastAsia" w:ascii="仿宋" w:hAnsi="仿宋" w:eastAsia="仿宋" w:cs="仿宋"/>
                <w:b w:val="0"/>
                <w:bCs w:val="0"/>
                <w:shd w:val="clear" w:color="auto" w:fill="FFFFFF"/>
                <w:lang w:val="en-US" w:eastAsia="zh-CN"/>
              </w:rPr>
              <w:t>2</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lang w:eastAsia="zh-CN"/>
              </w:rPr>
            </w:pPr>
            <w:r>
              <w:rPr>
                <w:rFonts w:hint="eastAsia" w:ascii="仿宋" w:hAnsi="仿宋" w:eastAsia="仿宋" w:cs="仿宋"/>
                <w:b w:val="0"/>
                <w:bCs w:val="0"/>
                <w:shd w:val="clear" w:color="auto" w:fill="FFFFFF"/>
                <w:lang w:eastAsia="zh-CN"/>
              </w:rPr>
              <w:t>女</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color w:val="000000"/>
              </w:rPr>
              <w:t xml:space="preserve">中国语言文学类 </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E w:val="0"/>
              <w:autoSpaceDN w:val="0"/>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本科及以上</w:t>
            </w:r>
          </w:p>
        </w:tc>
        <w:tc>
          <w:tcPr>
            <w:tcW w:w="1080" w:type="dxa"/>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学士</w:t>
            </w:r>
            <w:r>
              <w:rPr>
                <w:rFonts w:hint="eastAsia" w:ascii="仿宋" w:hAnsi="仿宋" w:eastAsia="仿宋" w:cs="仿宋"/>
                <w:sz w:val="24"/>
                <w:lang w:eastAsia="zh-CN"/>
              </w:rPr>
              <w:t>及</w:t>
            </w:r>
            <w:r>
              <w:rPr>
                <w:rFonts w:hint="eastAsia" w:ascii="仿宋" w:hAnsi="仿宋" w:eastAsia="仿宋" w:cs="仿宋"/>
                <w:sz w:val="24"/>
              </w:rPr>
              <w:t>以上学位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应届</w:t>
            </w:r>
          </w:p>
        </w:tc>
      </w:tr>
      <w:tr>
        <w:tblPrEx>
          <w:tblLayout w:type="fixed"/>
          <w:tblCellMar>
            <w:top w:w="0" w:type="dxa"/>
            <w:left w:w="15" w:type="dxa"/>
            <w:bottom w:w="0" w:type="dxa"/>
            <w:right w:w="15" w:type="dxa"/>
          </w:tblCellMar>
        </w:tblPrEx>
        <w:trPr>
          <w:trHeight w:val="735"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color w:val="000000"/>
                <w:lang w:val="en-US" w:eastAsia="zh-CN"/>
              </w:rPr>
            </w:pPr>
            <w:r>
              <w:rPr>
                <w:rFonts w:hint="eastAsia" w:ascii="仿宋" w:hAnsi="仿宋" w:eastAsia="仿宋" w:cs="仿宋"/>
                <w:b/>
                <w:color w:val="000000"/>
                <w:lang w:val="en-US" w:eastAsia="zh-CN"/>
              </w:rPr>
              <w:t>2</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城厢区教育局</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莆田五中</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财政核拨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语文教师</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从事高中语文教学工作</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lang w:val="en-US" w:eastAsia="zh-CN"/>
              </w:rPr>
            </w:pPr>
            <w:r>
              <w:rPr>
                <w:rFonts w:hint="eastAsia" w:ascii="仿宋" w:hAnsi="仿宋" w:eastAsia="仿宋" w:cs="仿宋"/>
                <w:b w:val="0"/>
                <w:bCs w:val="0"/>
                <w:shd w:val="clear" w:color="auto" w:fill="FFFFFF"/>
                <w:lang w:val="en-US" w:eastAsia="zh-CN"/>
              </w:rPr>
              <w:t>2</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lang w:eastAsia="zh-CN"/>
              </w:rPr>
            </w:pPr>
            <w:r>
              <w:rPr>
                <w:rFonts w:hint="eastAsia" w:ascii="仿宋" w:hAnsi="仿宋" w:eastAsia="仿宋" w:cs="仿宋"/>
                <w:b w:val="0"/>
                <w:bCs w:val="0"/>
                <w:shd w:val="clear" w:color="auto" w:fill="FFFFFF"/>
                <w:lang w:eastAsia="zh-CN"/>
              </w:rPr>
              <w:t>男</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color w:val="000000"/>
              </w:rPr>
            </w:pPr>
            <w:r>
              <w:rPr>
                <w:rFonts w:hint="eastAsia" w:ascii="仿宋" w:hAnsi="仿宋" w:eastAsia="仿宋" w:cs="仿宋"/>
                <w:b w:val="0"/>
                <w:bCs w:val="0"/>
                <w:color w:val="000000"/>
              </w:rPr>
              <w:t xml:space="preserve">中国语言文学类 </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E w:val="0"/>
              <w:autoSpaceDN w:val="0"/>
              <w:spacing w:line="320" w:lineRule="exact"/>
              <w:jc w:val="center"/>
              <w:rPr>
                <w:rFonts w:hint="eastAsia" w:ascii="仿宋" w:hAnsi="仿宋" w:eastAsia="仿宋" w:cs="仿宋"/>
                <w:sz w:val="24"/>
              </w:rPr>
            </w:pPr>
            <w:r>
              <w:rPr>
                <w:rFonts w:hint="eastAsia" w:ascii="仿宋" w:hAnsi="仿宋" w:eastAsia="仿宋" w:cs="仿宋"/>
                <w:sz w:val="24"/>
              </w:rPr>
              <w:t>本科及以上</w:t>
            </w:r>
          </w:p>
        </w:tc>
        <w:tc>
          <w:tcPr>
            <w:tcW w:w="1080" w:type="dxa"/>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仿宋" w:hAnsi="仿宋" w:eastAsia="仿宋" w:cs="仿宋"/>
                <w:sz w:val="24"/>
              </w:rPr>
            </w:pPr>
            <w:r>
              <w:rPr>
                <w:rFonts w:hint="eastAsia" w:ascii="仿宋" w:hAnsi="仿宋" w:eastAsia="仿宋" w:cs="仿宋"/>
                <w:sz w:val="24"/>
              </w:rPr>
              <w:t>学士</w:t>
            </w:r>
            <w:r>
              <w:rPr>
                <w:rFonts w:hint="eastAsia" w:ascii="仿宋" w:hAnsi="仿宋" w:eastAsia="仿宋" w:cs="仿宋"/>
                <w:sz w:val="24"/>
                <w:lang w:eastAsia="zh-CN"/>
              </w:rPr>
              <w:t>及</w:t>
            </w:r>
            <w:r>
              <w:rPr>
                <w:rFonts w:hint="eastAsia" w:ascii="仿宋" w:hAnsi="仿宋" w:eastAsia="仿宋" w:cs="仿宋"/>
                <w:sz w:val="24"/>
              </w:rPr>
              <w:t>以上学位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应届</w:t>
            </w:r>
          </w:p>
        </w:tc>
      </w:tr>
      <w:tr>
        <w:tblPrEx>
          <w:tblLayout w:type="fixed"/>
          <w:tblCellMar>
            <w:top w:w="0" w:type="dxa"/>
            <w:left w:w="15" w:type="dxa"/>
            <w:bottom w:w="0" w:type="dxa"/>
            <w:right w:w="15" w:type="dxa"/>
          </w:tblCellMar>
        </w:tblPrEx>
        <w:trPr>
          <w:trHeight w:val="90"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color w:val="000000"/>
                <w:lang w:val="en-US" w:eastAsia="zh-CN"/>
              </w:rPr>
            </w:pPr>
            <w:r>
              <w:rPr>
                <w:rFonts w:hint="eastAsia" w:ascii="仿宋" w:hAnsi="仿宋" w:eastAsia="仿宋" w:cs="仿宋"/>
                <w:b/>
                <w:color w:val="000000"/>
                <w:lang w:val="en-US" w:eastAsia="zh-CN"/>
              </w:rPr>
              <w:t>3</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城厢区教育局</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莆田五中</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财政核拨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政治教师</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从事高中政治教学工作</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lang w:eastAsia="zh-CN"/>
              </w:rPr>
            </w:pPr>
            <w:r>
              <w:rPr>
                <w:rFonts w:hint="eastAsia" w:ascii="仿宋" w:hAnsi="仿宋" w:eastAsia="仿宋" w:cs="仿宋"/>
                <w:b w:val="0"/>
                <w:bCs w:val="0"/>
                <w:shd w:val="clear" w:color="auto" w:fill="FFFFFF"/>
                <w:lang w:val="en-US" w:eastAsia="zh-CN"/>
              </w:rPr>
              <w:t>1</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lang w:eastAsia="zh-CN"/>
              </w:rPr>
              <w:t>女</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政治学类</w:t>
            </w:r>
            <w:r>
              <w:rPr>
                <w:rFonts w:hint="eastAsia" w:ascii="仿宋" w:hAnsi="仿宋" w:eastAsia="仿宋" w:cs="仿宋"/>
                <w:b w:val="0"/>
                <w:bCs w:val="0"/>
                <w:shd w:val="clear" w:color="auto" w:fill="FFFFFF"/>
                <w:lang w:eastAsia="zh-CN"/>
              </w:rPr>
              <w:t>、</w:t>
            </w:r>
            <w:r>
              <w:rPr>
                <w:rFonts w:hint="eastAsia" w:ascii="仿宋" w:hAnsi="仿宋" w:eastAsia="仿宋" w:cs="仿宋"/>
                <w:sz w:val="24"/>
              </w:rPr>
              <w:t>马克思主义理论类</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E w:val="0"/>
              <w:autoSpaceDN w:val="0"/>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本科及以上</w:t>
            </w:r>
          </w:p>
        </w:tc>
        <w:tc>
          <w:tcPr>
            <w:tcW w:w="1080" w:type="dxa"/>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学士</w:t>
            </w:r>
            <w:r>
              <w:rPr>
                <w:rFonts w:hint="eastAsia" w:ascii="仿宋" w:hAnsi="仿宋" w:eastAsia="仿宋" w:cs="仿宋"/>
                <w:sz w:val="24"/>
                <w:lang w:eastAsia="zh-CN"/>
              </w:rPr>
              <w:t>及</w:t>
            </w:r>
            <w:r>
              <w:rPr>
                <w:rFonts w:hint="eastAsia" w:ascii="仿宋" w:hAnsi="仿宋" w:eastAsia="仿宋" w:cs="仿宋"/>
                <w:sz w:val="24"/>
              </w:rPr>
              <w:t>以上学位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应届</w:t>
            </w:r>
          </w:p>
        </w:tc>
      </w:tr>
      <w:tr>
        <w:tblPrEx>
          <w:tblLayout w:type="fixed"/>
          <w:tblCellMar>
            <w:top w:w="0" w:type="dxa"/>
            <w:left w:w="15" w:type="dxa"/>
            <w:bottom w:w="0" w:type="dxa"/>
            <w:right w:w="15" w:type="dxa"/>
          </w:tblCellMar>
        </w:tblPrEx>
        <w:trPr>
          <w:trHeight w:val="1155"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color w:val="000000"/>
                <w:lang w:val="en-US" w:eastAsia="zh-CN"/>
              </w:rPr>
            </w:pPr>
            <w:r>
              <w:rPr>
                <w:rFonts w:hint="eastAsia" w:ascii="仿宋" w:hAnsi="仿宋" w:eastAsia="仿宋" w:cs="仿宋"/>
                <w:b/>
                <w:color w:val="000000"/>
                <w:lang w:val="en-US" w:eastAsia="zh-CN"/>
              </w:rPr>
              <w:t>4</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城厢区教育局</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莆田五中</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财政核拨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政治教师</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从事高中政治教学工作</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lang w:val="en-US" w:eastAsia="zh-CN"/>
              </w:rPr>
            </w:pPr>
            <w:r>
              <w:rPr>
                <w:rFonts w:hint="eastAsia" w:ascii="仿宋" w:hAnsi="仿宋" w:eastAsia="仿宋" w:cs="仿宋"/>
                <w:b w:val="0"/>
                <w:bCs w:val="0"/>
                <w:shd w:val="clear" w:color="auto" w:fill="FFFFFF"/>
                <w:lang w:val="en-US" w:eastAsia="zh-CN"/>
              </w:rPr>
              <w:t>1</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lang w:eastAsia="zh-CN"/>
              </w:rPr>
            </w:pPr>
            <w:r>
              <w:rPr>
                <w:rFonts w:hint="eastAsia" w:ascii="仿宋" w:hAnsi="仿宋" w:eastAsia="仿宋" w:cs="仿宋"/>
                <w:b w:val="0"/>
                <w:bCs w:val="0"/>
                <w:shd w:val="clear" w:color="auto" w:fill="FFFFFF"/>
                <w:lang w:eastAsia="zh-CN"/>
              </w:rPr>
              <w:t>男</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政治学类</w:t>
            </w:r>
            <w:r>
              <w:rPr>
                <w:rFonts w:hint="eastAsia" w:ascii="仿宋" w:hAnsi="仿宋" w:eastAsia="仿宋" w:cs="仿宋"/>
                <w:b w:val="0"/>
                <w:bCs w:val="0"/>
                <w:shd w:val="clear" w:color="auto" w:fill="FFFFFF"/>
                <w:lang w:eastAsia="zh-CN"/>
              </w:rPr>
              <w:t>、</w:t>
            </w:r>
            <w:r>
              <w:rPr>
                <w:rFonts w:hint="eastAsia" w:ascii="仿宋" w:hAnsi="仿宋" w:eastAsia="仿宋" w:cs="仿宋"/>
                <w:sz w:val="24"/>
              </w:rPr>
              <w:t>马克思主义理论类</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E w:val="0"/>
              <w:autoSpaceDN w:val="0"/>
              <w:spacing w:line="320" w:lineRule="exact"/>
              <w:jc w:val="center"/>
              <w:rPr>
                <w:rFonts w:hint="eastAsia" w:ascii="仿宋" w:hAnsi="仿宋" w:eastAsia="仿宋" w:cs="仿宋"/>
                <w:sz w:val="24"/>
              </w:rPr>
            </w:pPr>
            <w:r>
              <w:rPr>
                <w:rFonts w:hint="eastAsia" w:ascii="仿宋" w:hAnsi="仿宋" w:eastAsia="仿宋" w:cs="仿宋"/>
                <w:sz w:val="24"/>
              </w:rPr>
              <w:t>本科及以上</w:t>
            </w:r>
          </w:p>
        </w:tc>
        <w:tc>
          <w:tcPr>
            <w:tcW w:w="1080" w:type="dxa"/>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仿宋" w:hAnsi="仿宋" w:eastAsia="仿宋" w:cs="仿宋"/>
                <w:sz w:val="24"/>
              </w:rPr>
            </w:pPr>
            <w:r>
              <w:rPr>
                <w:rFonts w:hint="eastAsia" w:ascii="仿宋" w:hAnsi="仿宋" w:eastAsia="仿宋" w:cs="仿宋"/>
                <w:sz w:val="24"/>
              </w:rPr>
              <w:t>学士</w:t>
            </w:r>
            <w:r>
              <w:rPr>
                <w:rFonts w:hint="eastAsia" w:ascii="仿宋" w:hAnsi="仿宋" w:eastAsia="仿宋" w:cs="仿宋"/>
                <w:sz w:val="24"/>
                <w:lang w:eastAsia="zh-CN"/>
              </w:rPr>
              <w:t>及</w:t>
            </w:r>
            <w:r>
              <w:rPr>
                <w:rFonts w:hint="eastAsia" w:ascii="仿宋" w:hAnsi="仿宋" w:eastAsia="仿宋" w:cs="仿宋"/>
                <w:sz w:val="24"/>
              </w:rPr>
              <w:t>以上学位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应届</w:t>
            </w:r>
          </w:p>
        </w:tc>
      </w:tr>
      <w:tr>
        <w:tblPrEx>
          <w:tblLayout w:type="fixed"/>
          <w:tblCellMar>
            <w:top w:w="0" w:type="dxa"/>
            <w:left w:w="15" w:type="dxa"/>
            <w:bottom w:w="0" w:type="dxa"/>
            <w:right w:w="15" w:type="dxa"/>
          </w:tblCellMar>
        </w:tblPrEx>
        <w:trPr>
          <w:trHeight w:val="637"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color w:val="000000"/>
                <w:lang w:val="en-US" w:eastAsia="zh-CN"/>
              </w:rPr>
            </w:pPr>
            <w:r>
              <w:rPr>
                <w:rFonts w:hint="eastAsia" w:ascii="仿宋" w:hAnsi="仿宋" w:eastAsia="仿宋" w:cs="仿宋"/>
                <w:b/>
                <w:color w:val="000000"/>
                <w:lang w:val="en-US" w:eastAsia="zh-CN"/>
              </w:rPr>
              <w:t>5</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城厢区教育局</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莆田五中</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财政核拨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地理教师</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从事高中地理教学工作</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1</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lang w:eastAsia="zh-CN"/>
              </w:rPr>
            </w:pPr>
            <w:r>
              <w:rPr>
                <w:rFonts w:hint="eastAsia" w:ascii="仿宋" w:hAnsi="仿宋" w:eastAsia="仿宋" w:cs="仿宋"/>
                <w:b w:val="0"/>
                <w:bCs w:val="0"/>
                <w:shd w:val="clear" w:color="auto" w:fill="FFFFFF"/>
                <w:lang w:eastAsia="zh-CN"/>
              </w:rPr>
              <w:t>不限</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地理科学类</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E w:val="0"/>
              <w:autoSpaceDN w:val="0"/>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本科及以上</w:t>
            </w:r>
          </w:p>
        </w:tc>
        <w:tc>
          <w:tcPr>
            <w:tcW w:w="1080" w:type="dxa"/>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学士</w:t>
            </w:r>
            <w:r>
              <w:rPr>
                <w:rFonts w:hint="eastAsia" w:ascii="仿宋" w:hAnsi="仿宋" w:eastAsia="仿宋" w:cs="仿宋"/>
                <w:sz w:val="24"/>
                <w:lang w:eastAsia="zh-CN"/>
              </w:rPr>
              <w:t>及</w:t>
            </w:r>
            <w:r>
              <w:rPr>
                <w:rFonts w:hint="eastAsia" w:ascii="仿宋" w:hAnsi="仿宋" w:eastAsia="仿宋" w:cs="仿宋"/>
                <w:sz w:val="24"/>
              </w:rPr>
              <w:t>以上学位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应届</w:t>
            </w:r>
          </w:p>
        </w:tc>
      </w:tr>
      <w:tr>
        <w:tblPrEx>
          <w:tblLayout w:type="fixed"/>
          <w:tblCellMar>
            <w:top w:w="0" w:type="dxa"/>
            <w:left w:w="15" w:type="dxa"/>
            <w:bottom w:w="0" w:type="dxa"/>
            <w:right w:w="15" w:type="dxa"/>
          </w:tblCellMar>
        </w:tblPrEx>
        <w:trPr>
          <w:trHeight w:val="554"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bCs w:val="0"/>
                <w:color w:val="000000"/>
                <w:lang w:val="en-US" w:eastAsia="zh-CN"/>
              </w:rPr>
            </w:pPr>
            <w:r>
              <w:rPr>
                <w:rFonts w:hint="eastAsia" w:ascii="仿宋" w:hAnsi="仿宋" w:eastAsia="仿宋" w:cs="仿宋"/>
                <w:b/>
                <w:bCs w:val="0"/>
                <w:color w:val="000000"/>
                <w:lang w:val="en-US" w:eastAsia="zh-CN"/>
              </w:rPr>
              <w:t>6</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spacing w:line="30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城厢区教育局</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spacing w:line="30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莆田五中</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spacing w:line="30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财政核拨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spacing w:line="30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通用技术教师</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spacing w:line="30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从事高中通用技术教学工作</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spacing w:line="300" w:lineRule="exact"/>
              <w:jc w:val="center"/>
              <w:textAlignment w:val="center"/>
              <w:rPr>
                <w:rFonts w:hint="eastAsia" w:ascii="仿宋" w:hAnsi="仿宋" w:eastAsia="仿宋" w:cs="仿宋"/>
                <w:b w:val="0"/>
                <w:bCs w:val="0"/>
                <w:shd w:val="clear" w:color="auto" w:fill="FFFFFF"/>
                <w:lang w:eastAsia="zh-CN"/>
              </w:rPr>
            </w:pPr>
            <w:r>
              <w:rPr>
                <w:rFonts w:hint="eastAsia" w:ascii="仿宋" w:hAnsi="仿宋" w:eastAsia="仿宋" w:cs="仿宋"/>
                <w:b w:val="0"/>
                <w:bCs w:val="0"/>
                <w:shd w:val="clear" w:color="auto" w:fill="FFFFFF"/>
                <w:lang w:val="en-US" w:eastAsia="zh-CN"/>
              </w:rPr>
              <w:t>1</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spacing w:line="30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lang w:eastAsia="zh-CN"/>
              </w:rPr>
              <w:t>不限</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spacing w:line="30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计算机软件</w:t>
            </w:r>
            <w:r>
              <w:rPr>
                <w:rFonts w:hint="eastAsia" w:ascii="仿宋" w:hAnsi="仿宋" w:eastAsia="仿宋" w:cs="仿宋"/>
                <w:b w:val="0"/>
                <w:bCs w:val="0"/>
                <w:shd w:val="clear" w:color="auto" w:fill="FFFFFF"/>
                <w:lang w:eastAsia="zh-CN"/>
              </w:rPr>
              <w:t>技术</w:t>
            </w:r>
            <w:r>
              <w:rPr>
                <w:rFonts w:hint="eastAsia" w:ascii="仿宋" w:hAnsi="仿宋" w:eastAsia="仿宋" w:cs="仿宋"/>
                <w:b w:val="0"/>
                <w:bCs w:val="0"/>
                <w:shd w:val="clear" w:color="auto" w:fill="FFFFFF"/>
              </w:rPr>
              <w:t>类、计算机网络技术类、计算机硬件技术类</w:t>
            </w:r>
            <w:r>
              <w:rPr>
                <w:rFonts w:hint="eastAsia" w:ascii="仿宋" w:hAnsi="仿宋" w:eastAsia="仿宋" w:cs="仿宋"/>
                <w:b w:val="0"/>
                <w:bCs w:val="0"/>
                <w:shd w:val="clear" w:color="auto" w:fill="FFFFFF"/>
                <w:lang w:eastAsia="zh-CN"/>
              </w:rPr>
              <w:t>，</w:t>
            </w:r>
            <w:r>
              <w:rPr>
                <w:rFonts w:hint="eastAsia" w:ascii="仿宋" w:hAnsi="仿宋" w:eastAsia="仿宋" w:cs="仿宋"/>
                <w:b w:val="0"/>
                <w:bCs w:val="0"/>
                <w:shd w:val="clear" w:color="auto" w:fill="FFFFFF"/>
              </w:rPr>
              <w:t>教育技术学</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E w:val="0"/>
              <w:autoSpaceDN w:val="0"/>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本科及以上</w:t>
            </w:r>
          </w:p>
        </w:tc>
        <w:tc>
          <w:tcPr>
            <w:tcW w:w="1080" w:type="dxa"/>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学士</w:t>
            </w:r>
            <w:r>
              <w:rPr>
                <w:rFonts w:hint="eastAsia" w:ascii="仿宋" w:hAnsi="仿宋" w:eastAsia="仿宋" w:cs="仿宋"/>
                <w:sz w:val="24"/>
                <w:lang w:eastAsia="zh-CN"/>
              </w:rPr>
              <w:t>及</w:t>
            </w:r>
            <w:r>
              <w:rPr>
                <w:rFonts w:hint="eastAsia" w:ascii="仿宋" w:hAnsi="仿宋" w:eastAsia="仿宋" w:cs="仿宋"/>
                <w:sz w:val="24"/>
              </w:rPr>
              <w:t>以上学位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spacing w:line="30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应届</w:t>
            </w:r>
          </w:p>
        </w:tc>
      </w:tr>
      <w:tr>
        <w:tblPrEx>
          <w:tblLayout w:type="fixed"/>
          <w:tblCellMar>
            <w:top w:w="0" w:type="dxa"/>
            <w:left w:w="15" w:type="dxa"/>
            <w:bottom w:w="0" w:type="dxa"/>
            <w:right w:w="15" w:type="dxa"/>
          </w:tblCellMar>
        </w:tblPrEx>
        <w:trPr>
          <w:trHeight w:val="1055"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color w:val="000000"/>
                <w:lang w:val="en-US" w:eastAsia="zh-CN"/>
              </w:rPr>
            </w:pPr>
            <w:r>
              <w:rPr>
                <w:rFonts w:hint="eastAsia" w:ascii="仿宋" w:hAnsi="仿宋" w:eastAsia="仿宋" w:cs="仿宋"/>
                <w:b/>
                <w:color w:val="000000"/>
                <w:lang w:val="en-US" w:eastAsia="zh-CN"/>
              </w:rPr>
              <w:t>7</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城厢区教育局</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莆田三中</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财政核拨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语文教师</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从事高中语文教学工作</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2</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lang w:eastAsia="zh-CN"/>
              </w:rPr>
              <w:t>女</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color w:val="000000"/>
              </w:rPr>
              <w:t xml:space="preserve">中国语言文学类 </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E w:val="0"/>
              <w:autoSpaceDN w:val="0"/>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本科及以上</w:t>
            </w:r>
          </w:p>
        </w:tc>
        <w:tc>
          <w:tcPr>
            <w:tcW w:w="1080" w:type="dxa"/>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学士</w:t>
            </w:r>
            <w:r>
              <w:rPr>
                <w:rFonts w:hint="eastAsia" w:ascii="仿宋" w:hAnsi="仿宋" w:eastAsia="仿宋" w:cs="仿宋"/>
                <w:sz w:val="24"/>
                <w:lang w:eastAsia="zh-CN"/>
              </w:rPr>
              <w:t>及</w:t>
            </w:r>
            <w:r>
              <w:rPr>
                <w:rFonts w:hint="eastAsia" w:ascii="仿宋" w:hAnsi="仿宋" w:eastAsia="仿宋" w:cs="仿宋"/>
                <w:sz w:val="24"/>
              </w:rPr>
              <w:t>以上学位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应届</w:t>
            </w:r>
          </w:p>
        </w:tc>
      </w:tr>
      <w:tr>
        <w:tblPrEx>
          <w:tblLayout w:type="fixed"/>
          <w:tblCellMar>
            <w:top w:w="0" w:type="dxa"/>
            <w:left w:w="15" w:type="dxa"/>
            <w:bottom w:w="0" w:type="dxa"/>
            <w:right w:w="15" w:type="dxa"/>
          </w:tblCellMar>
        </w:tblPrEx>
        <w:trPr>
          <w:trHeight w:val="1055"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color w:val="000000"/>
                <w:lang w:val="en-US" w:eastAsia="zh-CN"/>
              </w:rPr>
            </w:pPr>
            <w:r>
              <w:rPr>
                <w:rFonts w:hint="eastAsia" w:ascii="仿宋" w:hAnsi="仿宋" w:eastAsia="仿宋" w:cs="仿宋"/>
                <w:b/>
                <w:color w:val="000000"/>
                <w:lang w:val="en-US" w:eastAsia="zh-CN"/>
              </w:rPr>
              <w:t>8</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城厢区教育局</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莆田三中</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财政核拨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语文教师</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从事高中语文教学工作</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2</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lang w:eastAsia="zh-CN"/>
              </w:rPr>
            </w:pPr>
            <w:r>
              <w:rPr>
                <w:rFonts w:hint="eastAsia" w:ascii="仿宋" w:hAnsi="仿宋" w:eastAsia="仿宋" w:cs="仿宋"/>
                <w:b w:val="0"/>
                <w:bCs w:val="0"/>
                <w:shd w:val="clear" w:color="auto" w:fill="FFFFFF"/>
                <w:lang w:eastAsia="zh-CN"/>
              </w:rPr>
              <w:t>男</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color w:val="000000"/>
              </w:rPr>
            </w:pPr>
            <w:r>
              <w:rPr>
                <w:rFonts w:hint="eastAsia" w:ascii="仿宋" w:hAnsi="仿宋" w:eastAsia="仿宋" w:cs="仿宋"/>
                <w:b w:val="0"/>
                <w:bCs w:val="0"/>
                <w:color w:val="000000"/>
              </w:rPr>
              <w:t xml:space="preserve">中国语言文学类 </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E w:val="0"/>
              <w:autoSpaceDN w:val="0"/>
              <w:spacing w:line="320" w:lineRule="exact"/>
              <w:jc w:val="center"/>
              <w:rPr>
                <w:rFonts w:hint="eastAsia" w:ascii="仿宋" w:hAnsi="仿宋" w:eastAsia="仿宋" w:cs="仿宋"/>
                <w:sz w:val="24"/>
              </w:rPr>
            </w:pPr>
            <w:r>
              <w:rPr>
                <w:rFonts w:hint="eastAsia" w:ascii="仿宋" w:hAnsi="仿宋" w:eastAsia="仿宋" w:cs="仿宋"/>
                <w:sz w:val="24"/>
              </w:rPr>
              <w:t>本科及以上</w:t>
            </w:r>
          </w:p>
        </w:tc>
        <w:tc>
          <w:tcPr>
            <w:tcW w:w="1080" w:type="dxa"/>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仿宋" w:hAnsi="仿宋" w:eastAsia="仿宋" w:cs="仿宋"/>
                <w:sz w:val="24"/>
              </w:rPr>
            </w:pPr>
            <w:r>
              <w:rPr>
                <w:rFonts w:hint="eastAsia" w:ascii="仿宋" w:hAnsi="仿宋" w:eastAsia="仿宋" w:cs="仿宋"/>
                <w:sz w:val="24"/>
              </w:rPr>
              <w:t>学士</w:t>
            </w:r>
            <w:r>
              <w:rPr>
                <w:rFonts w:hint="eastAsia" w:ascii="仿宋" w:hAnsi="仿宋" w:eastAsia="仿宋" w:cs="仿宋"/>
                <w:sz w:val="24"/>
                <w:lang w:eastAsia="zh-CN"/>
              </w:rPr>
              <w:t>及</w:t>
            </w:r>
            <w:r>
              <w:rPr>
                <w:rFonts w:hint="eastAsia" w:ascii="仿宋" w:hAnsi="仿宋" w:eastAsia="仿宋" w:cs="仿宋"/>
                <w:sz w:val="24"/>
              </w:rPr>
              <w:t>以上学位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应届</w:t>
            </w:r>
          </w:p>
        </w:tc>
      </w:tr>
      <w:tr>
        <w:tblPrEx>
          <w:tblLayout w:type="fixed"/>
          <w:tblCellMar>
            <w:top w:w="0" w:type="dxa"/>
            <w:left w:w="15" w:type="dxa"/>
            <w:bottom w:w="0" w:type="dxa"/>
            <w:right w:w="15" w:type="dxa"/>
          </w:tblCellMar>
        </w:tblPrEx>
        <w:trPr>
          <w:trHeight w:val="675"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color w:val="000000"/>
                <w:lang w:val="en-US" w:eastAsia="zh-CN"/>
              </w:rPr>
            </w:pPr>
            <w:r>
              <w:rPr>
                <w:rFonts w:hint="eastAsia" w:ascii="仿宋" w:hAnsi="仿宋" w:eastAsia="仿宋" w:cs="仿宋"/>
                <w:b/>
                <w:color w:val="000000"/>
                <w:lang w:val="en-US" w:eastAsia="zh-CN"/>
              </w:rPr>
              <w:t>9</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城厢区教育局</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莆田三中</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财政核拨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数学教师</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从事高中数学教学工作</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lang w:eastAsia="zh-CN"/>
              </w:rPr>
            </w:pPr>
            <w:r>
              <w:rPr>
                <w:rFonts w:hint="eastAsia" w:ascii="仿宋" w:hAnsi="仿宋" w:eastAsia="仿宋" w:cs="仿宋"/>
                <w:b w:val="0"/>
                <w:bCs w:val="0"/>
                <w:shd w:val="clear" w:color="auto" w:fill="FFFFFF"/>
                <w:lang w:val="en-US" w:eastAsia="zh-CN"/>
              </w:rPr>
              <w:t>3</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lang w:eastAsia="zh-CN"/>
              </w:rPr>
              <w:t>不限</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color w:val="000000"/>
              </w:rPr>
              <w:t>数学类</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E w:val="0"/>
              <w:autoSpaceDN w:val="0"/>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本科及以上</w:t>
            </w:r>
          </w:p>
        </w:tc>
        <w:tc>
          <w:tcPr>
            <w:tcW w:w="1080" w:type="dxa"/>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学士</w:t>
            </w:r>
            <w:r>
              <w:rPr>
                <w:rFonts w:hint="eastAsia" w:ascii="仿宋" w:hAnsi="仿宋" w:eastAsia="仿宋" w:cs="仿宋"/>
                <w:sz w:val="24"/>
                <w:lang w:eastAsia="zh-CN"/>
              </w:rPr>
              <w:t>及</w:t>
            </w:r>
            <w:r>
              <w:rPr>
                <w:rFonts w:hint="eastAsia" w:ascii="仿宋" w:hAnsi="仿宋" w:eastAsia="仿宋" w:cs="仿宋"/>
                <w:sz w:val="24"/>
              </w:rPr>
              <w:t>以上学位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应届</w:t>
            </w:r>
          </w:p>
        </w:tc>
      </w:tr>
      <w:tr>
        <w:tblPrEx>
          <w:tblLayout w:type="fixed"/>
          <w:tblCellMar>
            <w:top w:w="0" w:type="dxa"/>
            <w:left w:w="15" w:type="dxa"/>
            <w:bottom w:w="0" w:type="dxa"/>
            <w:right w:w="15" w:type="dxa"/>
          </w:tblCellMar>
        </w:tblPrEx>
        <w:trPr>
          <w:trHeight w:val="758"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default" w:ascii="仿宋" w:hAnsi="仿宋" w:eastAsia="仿宋" w:cs="仿宋"/>
                <w:b/>
                <w:color w:val="000000"/>
                <w:lang w:val="en-US" w:eastAsia="zh-CN"/>
              </w:rPr>
            </w:pPr>
            <w:r>
              <w:rPr>
                <w:rFonts w:hint="eastAsia" w:ascii="仿宋" w:hAnsi="仿宋" w:eastAsia="仿宋" w:cs="仿宋"/>
                <w:b/>
                <w:color w:val="000000"/>
                <w:lang w:val="en-US" w:eastAsia="zh-CN"/>
              </w:rPr>
              <w:t>10</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z w:val="24"/>
                <w:shd w:val="clear" w:color="auto" w:fill="FFFFFF"/>
              </w:rPr>
              <w:t>城厢区教育局</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莆田三中</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z w:val="24"/>
                <w:shd w:val="clear" w:color="auto" w:fill="FFFFFF"/>
              </w:rPr>
              <w:t>财政核拨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z w:val="24"/>
                <w:shd w:val="clear" w:color="auto" w:fill="FFFFFF"/>
              </w:rPr>
              <w:t>物理教师</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z w:val="24"/>
                <w:shd w:val="clear" w:color="auto" w:fill="FFFFFF"/>
              </w:rPr>
              <w:t>从事高中物理教学工作</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b w:val="0"/>
                <w:bCs w:val="0"/>
                <w:shd w:val="clear" w:color="auto" w:fill="FFFFFF"/>
                <w:lang w:val="en-US" w:eastAsia="zh-CN"/>
              </w:rPr>
            </w:pPr>
            <w:r>
              <w:rPr>
                <w:rFonts w:hint="eastAsia" w:ascii="仿宋" w:hAnsi="仿宋" w:eastAsia="仿宋" w:cs="仿宋"/>
                <w:b w:val="0"/>
                <w:bCs w:val="0"/>
                <w:sz w:val="24"/>
                <w:shd w:val="clear" w:color="auto" w:fill="FFFFFF"/>
              </w:rPr>
              <w:t>1</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lang w:eastAsia="zh-CN"/>
              </w:rPr>
              <w:t>不限</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b w:val="0"/>
                <w:bCs w:val="0"/>
                <w:color w:val="000000"/>
              </w:rPr>
            </w:pPr>
            <w:r>
              <w:rPr>
                <w:rFonts w:hint="eastAsia" w:ascii="仿宋" w:hAnsi="仿宋" w:eastAsia="仿宋" w:cs="仿宋"/>
                <w:b w:val="0"/>
                <w:bCs w:val="0"/>
                <w:sz w:val="24"/>
                <w:shd w:val="clear" w:color="auto" w:fill="FFFFFF"/>
              </w:rPr>
              <w:t>物理学类</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E w:val="0"/>
              <w:autoSpaceDN w:val="0"/>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本科及以上</w:t>
            </w:r>
          </w:p>
        </w:tc>
        <w:tc>
          <w:tcPr>
            <w:tcW w:w="1080" w:type="dxa"/>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学士</w:t>
            </w:r>
            <w:r>
              <w:rPr>
                <w:rFonts w:hint="eastAsia" w:ascii="仿宋" w:hAnsi="仿宋" w:eastAsia="仿宋" w:cs="仿宋"/>
                <w:sz w:val="24"/>
                <w:lang w:eastAsia="zh-CN"/>
              </w:rPr>
              <w:t>及</w:t>
            </w:r>
            <w:r>
              <w:rPr>
                <w:rFonts w:hint="eastAsia" w:ascii="仿宋" w:hAnsi="仿宋" w:eastAsia="仿宋" w:cs="仿宋"/>
                <w:sz w:val="24"/>
              </w:rPr>
              <w:t>以上学位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z w:val="24"/>
                <w:shd w:val="clear" w:color="auto" w:fill="FFFFFF"/>
              </w:rPr>
              <w:t>应届</w:t>
            </w:r>
          </w:p>
        </w:tc>
      </w:tr>
      <w:tr>
        <w:tblPrEx>
          <w:tblLayout w:type="fixed"/>
          <w:tblCellMar>
            <w:top w:w="0" w:type="dxa"/>
            <w:left w:w="15" w:type="dxa"/>
            <w:bottom w:w="0" w:type="dxa"/>
            <w:right w:w="15" w:type="dxa"/>
          </w:tblCellMar>
        </w:tblPrEx>
        <w:trPr>
          <w:trHeight w:val="866"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default" w:ascii="仿宋" w:hAnsi="仿宋" w:eastAsia="仿宋" w:cs="仿宋"/>
                <w:b/>
                <w:color w:val="000000"/>
                <w:lang w:val="en-US" w:eastAsia="zh-CN"/>
              </w:rPr>
            </w:pPr>
            <w:r>
              <w:rPr>
                <w:rFonts w:hint="eastAsia" w:ascii="仿宋" w:hAnsi="仿宋" w:eastAsia="仿宋" w:cs="仿宋"/>
                <w:b/>
                <w:color w:val="000000"/>
                <w:lang w:val="en-US" w:eastAsia="zh-CN"/>
              </w:rPr>
              <w:t>11</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z w:val="24"/>
                <w:shd w:val="clear" w:color="auto" w:fill="FFFFFF"/>
              </w:rPr>
              <w:t>城厢区教育局</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rPr>
              <w:t>莆田三中</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z w:val="24"/>
                <w:shd w:val="clear" w:color="auto" w:fill="FFFFFF"/>
              </w:rPr>
              <w:t>财政核拨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z w:val="24"/>
                <w:shd w:val="clear" w:color="auto" w:fill="FFFFFF"/>
              </w:rPr>
              <w:t>地理教师</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z w:val="24"/>
                <w:shd w:val="clear" w:color="auto" w:fill="FFFFFF"/>
              </w:rPr>
              <w:t>从事高中地理教学工作</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z w:val="24"/>
                <w:shd w:val="clear" w:color="auto" w:fill="FFFFFF"/>
              </w:rPr>
              <w:t>1</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hd w:val="clear" w:color="auto" w:fill="FFFFFF"/>
                <w:lang w:eastAsia="zh-CN"/>
              </w:rPr>
              <w:t>不限</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z w:val="24"/>
                <w:shd w:val="clear" w:color="auto" w:fill="FFFFFF"/>
              </w:rPr>
              <w:t>地理科学类</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E w:val="0"/>
              <w:autoSpaceDN w:val="0"/>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本科及以上</w:t>
            </w:r>
          </w:p>
        </w:tc>
        <w:tc>
          <w:tcPr>
            <w:tcW w:w="1080" w:type="dxa"/>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仿宋" w:hAnsi="仿宋" w:eastAsia="仿宋" w:cs="仿宋"/>
                <w:b w:val="0"/>
                <w:bCs w:val="0"/>
                <w:shd w:val="clear" w:color="auto" w:fill="FFFFFF"/>
              </w:rPr>
            </w:pPr>
            <w:r>
              <w:rPr>
                <w:rFonts w:hint="eastAsia" w:ascii="仿宋" w:hAnsi="仿宋" w:eastAsia="仿宋" w:cs="仿宋"/>
                <w:sz w:val="24"/>
              </w:rPr>
              <w:t>学士</w:t>
            </w:r>
            <w:r>
              <w:rPr>
                <w:rFonts w:hint="eastAsia" w:ascii="仿宋" w:hAnsi="仿宋" w:eastAsia="仿宋" w:cs="仿宋"/>
                <w:sz w:val="24"/>
                <w:lang w:eastAsia="zh-CN"/>
              </w:rPr>
              <w:t>及</w:t>
            </w:r>
            <w:r>
              <w:rPr>
                <w:rFonts w:hint="eastAsia" w:ascii="仿宋" w:hAnsi="仿宋" w:eastAsia="仿宋" w:cs="仿宋"/>
                <w:sz w:val="24"/>
              </w:rPr>
              <w:t>以上学位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b w:val="0"/>
                <w:bCs w:val="0"/>
                <w:shd w:val="clear" w:color="auto" w:fill="FFFFFF"/>
              </w:rPr>
            </w:pPr>
            <w:r>
              <w:rPr>
                <w:rFonts w:hint="eastAsia" w:ascii="仿宋" w:hAnsi="仿宋" w:eastAsia="仿宋" w:cs="仿宋"/>
                <w:b w:val="0"/>
                <w:bCs w:val="0"/>
                <w:sz w:val="24"/>
                <w:shd w:val="clear" w:color="auto" w:fill="FFFFFF"/>
              </w:rPr>
              <w:t>应届</w:t>
            </w:r>
          </w:p>
        </w:tc>
      </w:tr>
      <w:tr>
        <w:tblPrEx>
          <w:tblLayout w:type="fixed"/>
          <w:tblCellMar>
            <w:top w:w="0" w:type="dxa"/>
            <w:left w:w="15" w:type="dxa"/>
            <w:bottom w:w="0" w:type="dxa"/>
            <w:right w:w="15" w:type="dxa"/>
          </w:tblCellMar>
        </w:tblPrEx>
        <w:trPr>
          <w:trHeight w:val="815"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default" w:ascii="仿宋" w:hAnsi="仿宋" w:eastAsia="仿宋" w:cs="仿宋"/>
                <w:b/>
                <w:color w:val="000000"/>
                <w:lang w:val="en-US" w:eastAsia="zh-CN"/>
              </w:rPr>
            </w:pPr>
            <w:r>
              <w:rPr>
                <w:rFonts w:hint="eastAsia" w:ascii="仿宋" w:hAnsi="仿宋" w:eastAsia="仿宋" w:cs="仿宋"/>
                <w:b/>
                <w:color w:val="000000"/>
                <w:lang w:val="en-US" w:eastAsia="zh-CN"/>
              </w:rPr>
              <w:t>12</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shd w:val="clear" w:color="auto" w:fill="FFFFFF"/>
              </w:rPr>
            </w:pPr>
            <w:r>
              <w:rPr>
                <w:rFonts w:hint="eastAsia" w:ascii="仿宋" w:hAnsi="仿宋" w:eastAsia="仿宋" w:cs="仿宋"/>
                <w:sz w:val="24"/>
                <w:shd w:val="clear" w:color="auto" w:fill="FFFFFF"/>
              </w:rPr>
              <w:t>城厢区教育局</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shd w:val="clear" w:color="auto" w:fill="FFFFFF"/>
              </w:rPr>
            </w:pPr>
            <w:r>
              <w:rPr>
                <w:rFonts w:hint="eastAsia" w:ascii="仿宋" w:hAnsi="仿宋" w:eastAsia="仿宋" w:cs="仿宋"/>
                <w:sz w:val="24"/>
                <w:shd w:val="clear" w:color="auto" w:fill="FFFFFF"/>
              </w:rPr>
              <w:t>莆田</w:t>
            </w:r>
            <w:r>
              <w:rPr>
                <w:rFonts w:hint="eastAsia" w:ascii="仿宋" w:hAnsi="仿宋" w:eastAsia="仿宋" w:cs="仿宋"/>
                <w:sz w:val="24"/>
                <w:shd w:val="clear" w:color="auto" w:fill="FFFFFF"/>
                <w:lang w:eastAsia="zh-CN"/>
              </w:rPr>
              <w:t>十二</w:t>
            </w:r>
            <w:r>
              <w:rPr>
                <w:rFonts w:hint="eastAsia" w:ascii="仿宋" w:hAnsi="仿宋" w:eastAsia="仿宋" w:cs="仿宋"/>
                <w:sz w:val="24"/>
                <w:shd w:val="clear" w:color="auto" w:fill="FFFFFF"/>
              </w:rPr>
              <w:t>中</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shd w:val="clear" w:color="auto" w:fill="FFFFFF"/>
              </w:rPr>
            </w:pPr>
            <w:r>
              <w:rPr>
                <w:rFonts w:hint="eastAsia" w:ascii="仿宋" w:hAnsi="仿宋" w:eastAsia="仿宋" w:cs="仿宋"/>
                <w:sz w:val="24"/>
                <w:shd w:val="clear" w:color="auto" w:fill="FFFFFF"/>
              </w:rPr>
              <w:t>财政核拨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shd w:val="clear" w:color="auto" w:fill="FFFFFF"/>
                <w:lang w:eastAsia="zh-CN"/>
              </w:rPr>
            </w:pPr>
            <w:r>
              <w:rPr>
                <w:rFonts w:hint="eastAsia" w:ascii="仿宋" w:hAnsi="仿宋" w:eastAsia="仿宋" w:cs="仿宋"/>
                <w:sz w:val="24"/>
                <w:shd w:val="clear" w:color="auto" w:fill="FFFFFF"/>
              </w:rPr>
              <w:t>历史教师</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shd w:val="clear" w:color="auto" w:fill="FFFFFF"/>
              </w:rPr>
            </w:pPr>
            <w:r>
              <w:rPr>
                <w:rFonts w:hint="eastAsia" w:ascii="仿宋" w:hAnsi="仿宋" w:eastAsia="仿宋" w:cs="仿宋"/>
                <w:sz w:val="24"/>
                <w:shd w:val="clear" w:color="auto" w:fill="FFFFFF"/>
              </w:rPr>
              <w:t>从事高中历史教学工作</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shd w:val="clear" w:color="auto" w:fill="FFFFFF"/>
              </w:rPr>
            </w:pPr>
            <w:r>
              <w:rPr>
                <w:rFonts w:hint="eastAsia" w:ascii="仿宋" w:hAnsi="仿宋" w:eastAsia="仿宋" w:cs="仿宋"/>
                <w:sz w:val="24"/>
                <w:shd w:val="clear" w:color="auto" w:fill="FFFFFF"/>
              </w:rPr>
              <w:t>1</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shd w:val="clear" w:color="auto" w:fill="FFFFFF"/>
              </w:rPr>
            </w:pPr>
            <w:r>
              <w:rPr>
                <w:rFonts w:hint="eastAsia" w:ascii="仿宋" w:hAnsi="仿宋" w:eastAsia="仿宋" w:cs="仿宋"/>
                <w:b w:val="0"/>
                <w:bCs w:val="0"/>
                <w:shd w:val="clear" w:color="auto" w:fill="FFFFFF"/>
                <w:lang w:eastAsia="zh-CN"/>
              </w:rPr>
              <w:t>女</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sz w:val="24"/>
              </w:rPr>
              <w:t>历史学类</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E w:val="0"/>
              <w:autoSpaceDN w:val="0"/>
              <w:spacing w:line="320" w:lineRule="exact"/>
              <w:jc w:val="center"/>
              <w:rPr>
                <w:rFonts w:hint="eastAsia" w:ascii="仿宋" w:hAnsi="仿宋" w:eastAsia="仿宋" w:cs="仿宋"/>
                <w:shd w:val="clear" w:color="auto" w:fill="FFFFFF"/>
              </w:rPr>
            </w:pPr>
            <w:r>
              <w:rPr>
                <w:rFonts w:hint="eastAsia" w:ascii="仿宋" w:hAnsi="仿宋" w:eastAsia="仿宋" w:cs="仿宋"/>
                <w:sz w:val="24"/>
              </w:rPr>
              <w:t>本科及以上</w:t>
            </w:r>
          </w:p>
        </w:tc>
        <w:tc>
          <w:tcPr>
            <w:tcW w:w="1080" w:type="dxa"/>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仿宋" w:hAnsi="仿宋" w:eastAsia="仿宋" w:cs="仿宋"/>
                <w:shd w:val="clear" w:color="auto" w:fill="FFFFFF"/>
              </w:rPr>
            </w:pPr>
            <w:r>
              <w:rPr>
                <w:rFonts w:hint="eastAsia" w:ascii="仿宋" w:hAnsi="仿宋" w:eastAsia="仿宋" w:cs="仿宋"/>
                <w:sz w:val="24"/>
              </w:rPr>
              <w:t>学士</w:t>
            </w:r>
            <w:r>
              <w:rPr>
                <w:rFonts w:hint="eastAsia" w:ascii="仿宋" w:hAnsi="仿宋" w:eastAsia="仿宋" w:cs="仿宋"/>
                <w:sz w:val="24"/>
                <w:lang w:eastAsia="zh-CN"/>
              </w:rPr>
              <w:t>及</w:t>
            </w:r>
            <w:r>
              <w:rPr>
                <w:rFonts w:hint="eastAsia" w:ascii="仿宋" w:hAnsi="仿宋" w:eastAsia="仿宋" w:cs="仿宋"/>
                <w:sz w:val="24"/>
              </w:rPr>
              <w:t>以上学位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shd w:val="clear" w:color="auto" w:fill="FFFFFF"/>
              </w:rPr>
            </w:pPr>
            <w:r>
              <w:rPr>
                <w:rFonts w:hint="eastAsia" w:ascii="仿宋" w:hAnsi="仿宋" w:eastAsia="仿宋" w:cs="仿宋"/>
                <w:shd w:val="clear" w:color="auto" w:fill="FFFFFF"/>
              </w:rPr>
              <w:t>应往届</w:t>
            </w:r>
          </w:p>
        </w:tc>
      </w:tr>
      <w:tr>
        <w:tblPrEx>
          <w:tblLayout w:type="fixed"/>
          <w:tblCellMar>
            <w:top w:w="0" w:type="dxa"/>
            <w:left w:w="15" w:type="dxa"/>
            <w:bottom w:w="0" w:type="dxa"/>
            <w:right w:w="15" w:type="dxa"/>
          </w:tblCellMar>
        </w:tblPrEx>
        <w:trPr>
          <w:trHeight w:val="815"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default" w:ascii="仿宋" w:hAnsi="仿宋" w:eastAsia="仿宋" w:cs="仿宋"/>
                <w:b/>
                <w:color w:val="000000"/>
                <w:lang w:val="en-US" w:eastAsia="zh-CN"/>
              </w:rPr>
            </w:pPr>
            <w:r>
              <w:rPr>
                <w:rFonts w:hint="eastAsia" w:ascii="仿宋" w:hAnsi="仿宋" w:eastAsia="仿宋" w:cs="仿宋"/>
                <w:b/>
                <w:color w:val="000000"/>
                <w:lang w:val="en-US" w:eastAsia="zh-CN"/>
              </w:rPr>
              <w:t>13</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sz w:val="24"/>
                <w:shd w:val="clear" w:color="auto" w:fill="FFFFFF"/>
              </w:rPr>
            </w:pPr>
            <w:r>
              <w:rPr>
                <w:rFonts w:hint="eastAsia" w:ascii="仿宋" w:hAnsi="仿宋" w:eastAsia="仿宋" w:cs="仿宋"/>
                <w:sz w:val="24"/>
                <w:shd w:val="clear" w:color="auto" w:fill="FFFFFF"/>
              </w:rPr>
              <w:t>城厢区教育局</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sz w:val="24"/>
                <w:shd w:val="clear" w:color="auto" w:fill="FFFFFF"/>
              </w:rPr>
            </w:pPr>
            <w:r>
              <w:rPr>
                <w:rFonts w:hint="eastAsia" w:ascii="仿宋" w:hAnsi="仿宋" w:eastAsia="仿宋" w:cs="仿宋"/>
                <w:sz w:val="24"/>
                <w:shd w:val="clear" w:color="auto" w:fill="FFFFFF"/>
              </w:rPr>
              <w:t>莆田</w:t>
            </w:r>
            <w:r>
              <w:rPr>
                <w:rFonts w:hint="eastAsia" w:ascii="仿宋" w:hAnsi="仿宋" w:eastAsia="仿宋" w:cs="仿宋"/>
                <w:sz w:val="24"/>
                <w:shd w:val="clear" w:color="auto" w:fill="FFFFFF"/>
                <w:lang w:eastAsia="zh-CN"/>
              </w:rPr>
              <w:t>十二</w:t>
            </w:r>
            <w:r>
              <w:rPr>
                <w:rFonts w:hint="eastAsia" w:ascii="仿宋" w:hAnsi="仿宋" w:eastAsia="仿宋" w:cs="仿宋"/>
                <w:sz w:val="24"/>
                <w:shd w:val="clear" w:color="auto" w:fill="FFFFFF"/>
              </w:rPr>
              <w:t>中</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sz w:val="24"/>
                <w:shd w:val="clear" w:color="auto" w:fill="FFFFFF"/>
              </w:rPr>
            </w:pPr>
            <w:r>
              <w:rPr>
                <w:rFonts w:hint="eastAsia" w:ascii="仿宋" w:hAnsi="仿宋" w:eastAsia="仿宋" w:cs="仿宋"/>
                <w:sz w:val="24"/>
                <w:shd w:val="clear" w:color="auto" w:fill="FFFFFF"/>
              </w:rPr>
              <w:t>财政核拨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sz w:val="24"/>
                <w:shd w:val="clear" w:color="auto" w:fill="FFFFFF"/>
              </w:rPr>
            </w:pPr>
            <w:r>
              <w:rPr>
                <w:rFonts w:hint="eastAsia" w:ascii="仿宋" w:hAnsi="仿宋" w:eastAsia="仿宋" w:cs="仿宋"/>
                <w:sz w:val="24"/>
                <w:shd w:val="clear" w:color="auto" w:fill="FFFFFF"/>
              </w:rPr>
              <w:t>历史教师</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sz w:val="24"/>
                <w:shd w:val="clear" w:color="auto" w:fill="FFFFFF"/>
              </w:rPr>
            </w:pPr>
            <w:r>
              <w:rPr>
                <w:rFonts w:hint="eastAsia" w:ascii="仿宋" w:hAnsi="仿宋" w:eastAsia="仿宋" w:cs="仿宋"/>
                <w:sz w:val="24"/>
                <w:shd w:val="clear" w:color="auto" w:fill="FFFFFF"/>
              </w:rPr>
              <w:t>从事高中历史教学工作</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sz w:val="24"/>
                <w:shd w:val="clear" w:color="auto" w:fill="FFFFFF"/>
              </w:rPr>
            </w:pPr>
            <w:r>
              <w:rPr>
                <w:rFonts w:hint="eastAsia" w:ascii="仿宋" w:hAnsi="仿宋" w:eastAsia="仿宋" w:cs="仿宋"/>
                <w:sz w:val="24"/>
                <w:shd w:val="clear" w:color="auto" w:fill="FFFFFF"/>
              </w:rPr>
              <w:t>1</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b w:val="0"/>
                <w:bCs w:val="0"/>
                <w:shd w:val="clear" w:color="auto" w:fill="FFFFFF"/>
                <w:lang w:eastAsia="zh-CN"/>
              </w:rPr>
            </w:pPr>
            <w:r>
              <w:rPr>
                <w:rFonts w:hint="eastAsia" w:ascii="仿宋" w:hAnsi="仿宋" w:eastAsia="仿宋" w:cs="仿宋"/>
                <w:b w:val="0"/>
                <w:bCs w:val="0"/>
                <w:shd w:val="clear" w:color="auto" w:fill="FFFFFF"/>
                <w:lang w:eastAsia="zh-CN"/>
              </w:rPr>
              <w:t>男</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sz w:val="24"/>
              </w:rPr>
            </w:pPr>
            <w:r>
              <w:rPr>
                <w:rFonts w:hint="eastAsia" w:ascii="仿宋" w:hAnsi="仿宋" w:eastAsia="仿宋" w:cs="仿宋"/>
                <w:color w:val="000000"/>
                <w:sz w:val="24"/>
              </w:rPr>
              <w:t>历史学类</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E w:val="0"/>
              <w:autoSpaceDN w:val="0"/>
              <w:spacing w:line="320" w:lineRule="exact"/>
              <w:jc w:val="center"/>
              <w:rPr>
                <w:rFonts w:hint="eastAsia" w:ascii="仿宋" w:hAnsi="仿宋" w:eastAsia="仿宋" w:cs="仿宋"/>
                <w:sz w:val="24"/>
              </w:rPr>
            </w:pPr>
            <w:r>
              <w:rPr>
                <w:rFonts w:hint="eastAsia" w:ascii="仿宋" w:hAnsi="仿宋" w:eastAsia="仿宋" w:cs="仿宋"/>
                <w:sz w:val="24"/>
              </w:rPr>
              <w:t>本科及以上</w:t>
            </w:r>
          </w:p>
        </w:tc>
        <w:tc>
          <w:tcPr>
            <w:tcW w:w="1080" w:type="dxa"/>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仿宋" w:hAnsi="仿宋" w:eastAsia="仿宋" w:cs="仿宋"/>
                <w:sz w:val="24"/>
              </w:rPr>
            </w:pPr>
            <w:r>
              <w:rPr>
                <w:rFonts w:hint="eastAsia" w:ascii="仿宋" w:hAnsi="仿宋" w:eastAsia="仿宋" w:cs="仿宋"/>
                <w:sz w:val="24"/>
              </w:rPr>
              <w:t>学士</w:t>
            </w:r>
            <w:r>
              <w:rPr>
                <w:rFonts w:hint="eastAsia" w:ascii="仿宋" w:hAnsi="仿宋" w:eastAsia="仿宋" w:cs="仿宋"/>
                <w:sz w:val="24"/>
                <w:lang w:eastAsia="zh-CN"/>
              </w:rPr>
              <w:t>及</w:t>
            </w:r>
            <w:r>
              <w:rPr>
                <w:rFonts w:hint="eastAsia" w:ascii="仿宋" w:hAnsi="仿宋" w:eastAsia="仿宋" w:cs="仿宋"/>
                <w:sz w:val="24"/>
              </w:rPr>
              <w:t>以上学位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shd w:val="clear" w:color="auto" w:fill="FFFFFF"/>
              </w:rPr>
            </w:pPr>
            <w:r>
              <w:rPr>
                <w:rFonts w:hint="eastAsia" w:ascii="仿宋" w:hAnsi="仿宋" w:eastAsia="仿宋" w:cs="仿宋"/>
                <w:shd w:val="clear" w:color="auto" w:fill="FFFFFF"/>
              </w:rPr>
              <w:t>应往届</w:t>
            </w:r>
          </w:p>
        </w:tc>
      </w:tr>
      <w:tr>
        <w:tblPrEx>
          <w:tblLayout w:type="fixed"/>
          <w:tblCellMar>
            <w:top w:w="0" w:type="dxa"/>
            <w:left w:w="15" w:type="dxa"/>
            <w:bottom w:w="0" w:type="dxa"/>
            <w:right w:w="15" w:type="dxa"/>
          </w:tblCellMar>
        </w:tblPrEx>
        <w:trPr>
          <w:trHeight w:val="709"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default" w:ascii="仿宋" w:hAnsi="仿宋" w:eastAsia="仿宋" w:cs="仿宋"/>
                <w:b w:val="0"/>
                <w:bCs/>
                <w:color w:val="000000"/>
                <w:lang w:val="en-US" w:eastAsia="zh-CN"/>
              </w:rPr>
            </w:pPr>
            <w:r>
              <w:rPr>
                <w:rFonts w:hint="eastAsia" w:ascii="仿宋" w:hAnsi="仿宋" w:eastAsia="仿宋" w:cs="仿宋"/>
                <w:b w:val="0"/>
                <w:bCs/>
                <w:color w:val="000000"/>
                <w:lang w:val="en-US" w:eastAsia="zh-CN"/>
              </w:rPr>
              <w:t>14</w:t>
            </w:r>
          </w:p>
        </w:tc>
        <w:tc>
          <w:tcPr>
            <w:tcW w:w="667"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shd w:val="clear" w:color="auto" w:fill="FFFFFF"/>
              </w:rPr>
            </w:pPr>
            <w:r>
              <w:rPr>
                <w:rFonts w:hint="eastAsia" w:ascii="仿宋" w:hAnsi="仿宋" w:eastAsia="仿宋" w:cs="仿宋"/>
                <w:b w:val="0"/>
                <w:bCs/>
                <w:shd w:val="clear" w:color="auto" w:fill="FFFFFF"/>
              </w:rPr>
              <w:t>城厢区教育局</w:t>
            </w:r>
          </w:p>
        </w:tc>
        <w:tc>
          <w:tcPr>
            <w:tcW w:w="1526"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shd w:val="clear" w:color="auto" w:fill="FFFFFF"/>
              </w:rPr>
            </w:pPr>
            <w:r>
              <w:rPr>
                <w:rFonts w:hint="eastAsia" w:ascii="仿宋" w:hAnsi="仿宋" w:eastAsia="仿宋" w:cs="仿宋"/>
                <w:b w:val="0"/>
                <w:bCs/>
                <w:shd w:val="clear" w:color="auto" w:fill="FFFFFF"/>
              </w:rPr>
              <w:t>莆田十二中</w:t>
            </w:r>
          </w:p>
        </w:tc>
        <w:tc>
          <w:tcPr>
            <w:tcW w:w="73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shd w:val="clear" w:color="auto" w:fill="FFFFFF"/>
              </w:rPr>
            </w:pPr>
            <w:r>
              <w:rPr>
                <w:rFonts w:hint="eastAsia" w:ascii="仿宋" w:hAnsi="仿宋" w:eastAsia="仿宋" w:cs="仿宋"/>
                <w:b w:val="0"/>
                <w:bCs/>
                <w:shd w:val="clear" w:color="auto" w:fill="FFFFFF"/>
              </w:rPr>
              <w:t>财政核拨</w:t>
            </w:r>
          </w:p>
        </w:tc>
        <w:tc>
          <w:tcPr>
            <w:tcW w:w="660"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shd w:val="clear" w:color="auto" w:fill="FFFFFF"/>
              </w:rPr>
            </w:pPr>
            <w:r>
              <w:rPr>
                <w:rFonts w:hint="eastAsia" w:ascii="仿宋" w:hAnsi="仿宋" w:eastAsia="仿宋" w:cs="仿宋"/>
                <w:b w:val="0"/>
                <w:bCs/>
                <w:shd w:val="clear" w:color="auto" w:fill="FFFFFF"/>
              </w:rPr>
              <w:t>生物教师</w:t>
            </w:r>
          </w:p>
        </w:tc>
        <w:tc>
          <w:tcPr>
            <w:tcW w:w="1092" w:type="dxa"/>
            <w:tcBorders>
              <w:top w:val="single" w:color="000000" w:sz="4" w:space="0"/>
              <w:left w:val="single" w:color="000000"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shd w:val="clear" w:color="auto" w:fill="FFFFFF"/>
              </w:rPr>
            </w:pPr>
            <w:r>
              <w:rPr>
                <w:rFonts w:hint="eastAsia" w:ascii="仿宋" w:hAnsi="仿宋" w:eastAsia="仿宋" w:cs="仿宋"/>
                <w:b w:val="0"/>
                <w:bCs/>
                <w:shd w:val="clear" w:color="auto" w:fill="FFFFFF"/>
              </w:rPr>
              <w:t>从事高中生物教学工作</w:t>
            </w:r>
          </w:p>
        </w:tc>
        <w:tc>
          <w:tcPr>
            <w:tcW w:w="540" w:type="dxa"/>
            <w:tcBorders>
              <w:top w:val="single" w:color="000000" w:sz="4" w:space="0"/>
              <w:left w:val="single" w:color="000000"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shd w:val="clear" w:color="auto" w:fill="FFFFFF"/>
                <w:lang w:eastAsia="zh-CN"/>
              </w:rPr>
            </w:pPr>
            <w:r>
              <w:rPr>
                <w:rFonts w:hint="eastAsia" w:ascii="仿宋" w:hAnsi="仿宋" w:eastAsia="仿宋" w:cs="仿宋"/>
                <w:b w:val="0"/>
                <w:bCs/>
                <w:shd w:val="clear" w:color="auto" w:fill="FFFFFF"/>
                <w:lang w:val="en-US" w:eastAsia="zh-CN"/>
              </w:rPr>
              <w:t>1</w:t>
            </w:r>
          </w:p>
        </w:tc>
        <w:tc>
          <w:tcPr>
            <w:tcW w:w="636" w:type="dxa"/>
            <w:tcBorders>
              <w:top w:val="single" w:color="000000" w:sz="4" w:space="0"/>
              <w:left w:val="single" w:color="auto" w:sz="4" w:space="0"/>
              <w:bottom w:val="single" w:color="000000" w:sz="4" w:space="0"/>
              <w:right w:val="single" w:color="auto" w:sz="4" w:space="0"/>
            </w:tcBorders>
            <w:vAlign w:val="center"/>
          </w:tcPr>
          <w:p>
            <w:pPr>
              <w:autoSpaceDN w:val="0"/>
              <w:spacing w:line="320" w:lineRule="exact"/>
              <w:jc w:val="center"/>
              <w:textAlignment w:val="center"/>
              <w:rPr>
                <w:rFonts w:hint="eastAsia" w:ascii="仿宋" w:hAnsi="仿宋" w:eastAsia="仿宋" w:cs="仿宋"/>
                <w:b w:val="0"/>
                <w:bCs/>
                <w:shd w:val="clear" w:color="auto" w:fill="FFFFFF"/>
              </w:rPr>
            </w:pPr>
            <w:r>
              <w:rPr>
                <w:rFonts w:hint="eastAsia" w:ascii="仿宋" w:hAnsi="仿宋" w:eastAsia="仿宋" w:cs="仿宋"/>
                <w:b w:val="0"/>
                <w:bCs/>
                <w:shd w:val="clear" w:color="auto" w:fill="FFFFFF"/>
                <w:lang w:eastAsia="zh-CN"/>
              </w:rPr>
              <w:t>不限</w:t>
            </w:r>
          </w:p>
        </w:tc>
        <w:tc>
          <w:tcPr>
            <w:tcW w:w="110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shd w:val="clear" w:color="auto" w:fill="FFFFFF"/>
              </w:rPr>
            </w:pPr>
            <w:r>
              <w:rPr>
                <w:rFonts w:hint="eastAsia" w:ascii="仿宋" w:hAnsi="仿宋" w:eastAsia="仿宋" w:cs="仿宋"/>
                <w:b w:val="0"/>
                <w:bCs/>
                <w:shd w:val="clear" w:color="auto" w:fill="FFFFFF"/>
              </w:rPr>
              <w:t>生物科学类</w:t>
            </w:r>
          </w:p>
        </w:tc>
        <w:tc>
          <w:tcPr>
            <w:tcW w:w="948" w:type="dxa"/>
            <w:tcBorders>
              <w:top w:val="single" w:color="000000" w:sz="4" w:space="0"/>
              <w:left w:val="single" w:color="000000" w:sz="4" w:space="0"/>
              <w:bottom w:val="single" w:color="000000" w:sz="4" w:space="0"/>
              <w:right w:val="single" w:color="auto" w:sz="4" w:space="0"/>
            </w:tcBorders>
            <w:vAlign w:val="center"/>
          </w:tcPr>
          <w:p>
            <w:pPr>
              <w:autoSpaceDE w:val="0"/>
              <w:autoSpaceDN w:val="0"/>
              <w:spacing w:line="320" w:lineRule="exact"/>
              <w:jc w:val="center"/>
              <w:rPr>
                <w:rFonts w:hint="eastAsia" w:ascii="仿宋" w:hAnsi="仿宋" w:eastAsia="仿宋" w:cs="仿宋"/>
                <w:b w:val="0"/>
                <w:bCs/>
                <w:shd w:val="clear" w:color="auto" w:fill="FFFFFF"/>
              </w:rPr>
            </w:pPr>
            <w:r>
              <w:rPr>
                <w:rFonts w:hint="eastAsia" w:ascii="仿宋" w:hAnsi="仿宋" w:eastAsia="仿宋" w:cs="仿宋"/>
                <w:b w:val="0"/>
                <w:bCs/>
                <w:sz w:val="24"/>
              </w:rPr>
              <w:t>本科及以上</w:t>
            </w:r>
          </w:p>
        </w:tc>
        <w:tc>
          <w:tcPr>
            <w:tcW w:w="1080" w:type="dxa"/>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仿宋" w:hAnsi="仿宋" w:eastAsia="仿宋" w:cs="仿宋"/>
                <w:b w:val="0"/>
                <w:bCs/>
                <w:shd w:val="clear" w:color="auto" w:fill="FFFFFF"/>
              </w:rPr>
            </w:pPr>
            <w:r>
              <w:rPr>
                <w:rFonts w:hint="eastAsia" w:ascii="仿宋" w:hAnsi="仿宋" w:eastAsia="仿宋" w:cs="仿宋"/>
                <w:b w:val="0"/>
                <w:bCs/>
                <w:sz w:val="24"/>
              </w:rPr>
              <w:t>学士</w:t>
            </w:r>
            <w:r>
              <w:rPr>
                <w:rFonts w:hint="eastAsia" w:ascii="仿宋" w:hAnsi="仿宋" w:eastAsia="仿宋" w:cs="仿宋"/>
                <w:b w:val="0"/>
                <w:bCs/>
                <w:sz w:val="24"/>
                <w:lang w:eastAsia="zh-CN"/>
              </w:rPr>
              <w:t>及</w:t>
            </w:r>
            <w:r>
              <w:rPr>
                <w:rFonts w:hint="eastAsia" w:ascii="仿宋" w:hAnsi="仿宋" w:eastAsia="仿宋" w:cs="仿宋"/>
                <w:b w:val="0"/>
                <w:bCs/>
                <w:sz w:val="24"/>
              </w:rPr>
              <w:t>以上学位</w:t>
            </w:r>
          </w:p>
        </w:tc>
        <w:tc>
          <w:tcPr>
            <w:tcW w:w="684" w:type="dxa"/>
            <w:tcBorders>
              <w:top w:val="single" w:color="000000" w:sz="4" w:space="0"/>
              <w:left w:val="single" w:color="auto" w:sz="4" w:space="0"/>
              <w:bottom w:val="single" w:color="000000" w:sz="4" w:space="0"/>
              <w:right w:val="single" w:color="000000" w:sz="4" w:space="0"/>
            </w:tcBorders>
            <w:vAlign w:val="center"/>
          </w:tcPr>
          <w:p>
            <w:pPr>
              <w:autoSpaceDN w:val="0"/>
              <w:spacing w:line="320" w:lineRule="exact"/>
              <w:jc w:val="center"/>
              <w:textAlignment w:val="center"/>
              <w:rPr>
                <w:rFonts w:hint="eastAsia" w:ascii="仿宋" w:hAnsi="仿宋" w:eastAsia="仿宋" w:cs="仿宋"/>
                <w:b w:val="0"/>
                <w:bCs/>
                <w:shd w:val="clear" w:color="auto" w:fill="FFFFFF"/>
              </w:rPr>
            </w:pPr>
            <w:r>
              <w:rPr>
                <w:rFonts w:hint="eastAsia" w:ascii="仿宋" w:hAnsi="仿宋" w:eastAsia="仿宋" w:cs="仿宋"/>
                <w:b w:val="0"/>
                <w:bCs/>
                <w:shd w:val="clear" w:color="auto" w:fill="FFFFFF"/>
              </w:rPr>
              <w:t>应往届</w:t>
            </w:r>
          </w:p>
        </w:tc>
      </w:tr>
      <w:tr>
        <w:tblPrEx>
          <w:tblLayout w:type="fixed"/>
          <w:tblCellMar>
            <w:top w:w="0" w:type="dxa"/>
            <w:left w:w="15" w:type="dxa"/>
            <w:bottom w:w="0" w:type="dxa"/>
            <w:right w:w="15" w:type="dxa"/>
          </w:tblCellMar>
        </w:tblPrEx>
        <w:trPr>
          <w:trHeight w:val="1584" w:hRule="atLeast"/>
        </w:trPr>
        <w:tc>
          <w:tcPr>
            <w:tcW w:w="10052"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shd w:val="clear" w:color="auto" w:fill="FFFFFF"/>
                <w:lang w:val="en-US" w:eastAsia="zh-CN"/>
              </w:rPr>
            </w:pPr>
            <w:r>
              <w:rPr>
                <w:rFonts w:hint="eastAsia" w:ascii="仿宋" w:hAnsi="仿宋" w:eastAsia="仿宋" w:cs="仿宋"/>
                <w:sz w:val="28"/>
                <w:szCs w:val="28"/>
                <w:shd w:val="clear" w:color="auto" w:fill="FFFFFF"/>
                <w:lang w:eastAsia="zh-CN"/>
              </w:rPr>
              <w:t>说明：</w:t>
            </w:r>
            <w:r>
              <w:rPr>
                <w:rFonts w:hint="eastAsia" w:ascii="仿宋" w:hAnsi="仿宋" w:eastAsia="仿宋" w:cs="仿宋"/>
                <w:sz w:val="28"/>
                <w:szCs w:val="28"/>
                <w:shd w:val="clear" w:color="auto" w:fill="FFFFFF"/>
                <w:lang w:val="en-US" w:eastAsia="zh-CN"/>
              </w:rPr>
              <w:t>1.</w:t>
            </w:r>
            <w:r>
              <w:rPr>
                <w:rFonts w:hint="eastAsia" w:ascii="仿宋" w:hAnsi="仿宋" w:eastAsia="仿宋" w:cs="仿宋"/>
                <w:sz w:val="28"/>
                <w:szCs w:val="28"/>
              </w:rPr>
              <w:t>专业设定依据《福建省机关事业单位招考专业指导目录（2022年）》</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2.因</w:t>
            </w:r>
            <w:r>
              <w:rPr>
                <w:rFonts w:hint="eastAsia" w:ascii="仿宋" w:hAnsi="仿宋" w:eastAsia="仿宋" w:cs="仿宋"/>
                <w:sz w:val="28"/>
                <w:szCs w:val="28"/>
              </w:rPr>
              <w:t>教师队伍男女比例严重失衡，</w:t>
            </w:r>
            <w:r>
              <w:rPr>
                <w:rFonts w:hint="eastAsia" w:ascii="仿宋" w:hAnsi="仿宋" w:eastAsia="仿宋" w:cs="仿宋"/>
                <w:sz w:val="28"/>
                <w:szCs w:val="28"/>
                <w:lang w:eastAsia="zh-CN"/>
              </w:rPr>
              <w:t>根据</w:t>
            </w:r>
            <w:r>
              <w:rPr>
                <w:rFonts w:hint="eastAsia" w:ascii="仿宋" w:hAnsi="仿宋" w:eastAsia="仿宋" w:cs="仿宋"/>
                <w:sz w:val="28"/>
                <w:szCs w:val="28"/>
              </w:rPr>
              <w:t>闽教</w:t>
            </w:r>
            <w:r>
              <w:rPr>
                <w:rFonts w:hint="eastAsia" w:ascii="仿宋" w:hAnsi="仿宋" w:eastAsia="仿宋" w:cs="仿宋"/>
                <w:sz w:val="28"/>
                <w:szCs w:val="28"/>
                <w:lang w:eastAsia="zh-CN"/>
              </w:rPr>
              <w:t>规</w:t>
            </w:r>
            <w:r>
              <w:rPr>
                <w:rFonts w:hint="eastAsia" w:ascii="仿宋" w:hAnsi="仿宋" w:eastAsia="仿宋" w:cs="仿宋"/>
                <w:sz w:val="28"/>
                <w:szCs w:val="28"/>
              </w:rPr>
              <w:t>〔20</w:t>
            </w:r>
            <w:r>
              <w:rPr>
                <w:rFonts w:hint="eastAsia" w:ascii="仿宋" w:hAnsi="仿宋" w:eastAsia="仿宋" w:cs="仿宋"/>
                <w:sz w:val="28"/>
                <w:szCs w:val="28"/>
                <w:lang w:val="en-US" w:eastAsia="zh-CN"/>
              </w:rPr>
              <w:t>22</w:t>
            </w: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号</w:t>
            </w:r>
            <w:r>
              <w:rPr>
                <w:rFonts w:hint="eastAsia" w:ascii="仿宋" w:hAnsi="仿宋" w:eastAsia="仿宋" w:cs="仿宋"/>
                <w:sz w:val="28"/>
                <w:szCs w:val="28"/>
                <w:lang w:eastAsia="zh-CN"/>
              </w:rPr>
              <w:t>文件精神，部分招聘岗位（高中语文、高中政治、高中历史）</w:t>
            </w:r>
            <w:r>
              <w:rPr>
                <w:rFonts w:hint="eastAsia" w:ascii="仿宋" w:hAnsi="仿宋" w:eastAsia="仿宋" w:cs="仿宋"/>
                <w:sz w:val="28"/>
                <w:szCs w:val="28"/>
              </w:rPr>
              <w:t>按照“同条件、等比例”原则设置男女岗位</w:t>
            </w:r>
            <w:r>
              <w:rPr>
                <w:rFonts w:hint="eastAsia" w:ascii="仿宋" w:hAnsi="仿宋" w:eastAsia="仿宋" w:cs="仿宋"/>
                <w:sz w:val="28"/>
                <w:szCs w:val="28"/>
                <w:lang w:eastAsia="zh-CN"/>
              </w:rPr>
              <w:t>。</w:t>
            </w:r>
          </w:p>
        </w:tc>
      </w:tr>
    </w:tbl>
    <w:p>
      <w:pPr>
        <w:spacing w:line="480" w:lineRule="exact"/>
        <w:ind w:firstLine="640" w:firstLineChars="200"/>
        <w:rPr>
          <w:rFonts w:ascii="仿宋" w:hAnsi="仿宋" w:eastAsia="仿宋"/>
          <w:sz w:val="32"/>
          <w:szCs w:val="32"/>
        </w:rPr>
      </w:pPr>
      <w:r>
        <w:rPr>
          <w:rFonts w:hint="eastAsia" w:ascii="仿宋" w:hAnsi="仿宋" w:eastAsia="仿宋"/>
          <w:sz w:val="32"/>
          <w:szCs w:val="32"/>
        </w:rPr>
        <w:t>其他条件要求</w:t>
      </w:r>
    </w:p>
    <w:p>
      <w:pPr>
        <w:spacing w:line="480" w:lineRule="exact"/>
        <w:ind w:firstLine="640" w:firstLineChars="200"/>
        <w:rPr>
          <w:rFonts w:hint="eastAsia" w:ascii="仿宋" w:hAnsi="仿宋" w:eastAsia="仿宋"/>
          <w:sz w:val="32"/>
          <w:szCs w:val="32"/>
          <w:lang w:eastAsia="zh-CN"/>
        </w:rPr>
      </w:pPr>
      <w:r>
        <w:rPr>
          <w:rFonts w:ascii="仿宋" w:hAnsi="仿宋" w:eastAsia="仿宋"/>
          <w:sz w:val="32"/>
          <w:szCs w:val="32"/>
        </w:rPr>
        <w:t>1</w:t>
      </w:r>
      <w:r>
        <w:rPr>
          <w:rFonts w:hint="eastAsia" w:ascii="仿宋" w:hAnsi="仿宋" w:eastAsia="仿宋"/>
          <w:sz w:val="32"/>
          <w:szCs w:val="32"/>
        </w:rPr>
        <w:t>.具有中华人民共和国国籍，热爱教育事业，具有敬业奉献精神，思想品德好，身体健康，能胜任中学教育教学工作</w:t>
      </w:r>
      <w:r>
        <w:rPr>
          <w:rFonts w:hint="eastAsia" w:ascii="仿宋" w:hAnsi="仿宋" w:eastAsia="仿宋"/>
          <w:sz w:val="32"/>
          <w:szCs w:val="32"/>
          <w:lang w:eastAsia="zh-CN"/>
        </w:rPr>
        <w:t>；</w:t>
      </w:r>
    </w:p>
    <w:p>
      <w:pPr>
        <w:spacing w:line="480" w:lineRule="exact"/>
        <w:ind w:firstLine="640" w:firstLineChars="200"/>
        <w:rPr>
          <w:rFonts w:hint="eastAsia" w:ascii="仿宋" w:hAnsi="仿宋" w:eastAsia="仿宋"/>
          <w:sz w:val="32"/>
          <w:szCs w:val="32"/>
          <w:lang w:eastAsia="zh-CN"/>
        </w:rPr>
      </w:pPr>
      <w:r>
        <w:rPr>
          <w:rFonts w:ascii="仿宋" w:hAnsi="仿宋" w:eastAsia="仿宋"/>
          <w:sz w:val="32"/>
          <w:szCs w:val="32"/>
        </w:rPr>
        <w:t>2</w:t>
      </w:r>
      <w:r>
        <w:rPr>
          <w:rFonts w:hint="eastAsia" w:ascii="仿宋" w:hAnsi="仿宋" w:eastAsia="仿宋"/>
          <w:sz w:val="32"/>
          <w:szCs w:val="32"/>
        </w:rPr>
        <w:t>.</w:t>
      </w:r>
      <w:r>
        <w:rPr>
          <w:rFonts w:hint="eastAsia" w:ascii="仿宋" w:hAnsi="仿宋" w:eastAsia="仿宋"/>
          <w:sz w:val="32"/>
          <w:szCs w:val="32"/>
          <w:lang w:eastAsia="zh-CN"/>
        </w:rPr>
        <w:t>教师</w:t>
      </w:r>
      <w:r>
        <w:rPr>
          <w:rFonts w:hint="eastAsia" w:ascii="仿宋" w:hAnsi="仿宋" w:eastAsia="仿宋"/>
          <w:sz w:val="32"/>
          <w:szCs w:val="32"/>
        </w:rPr>
        <w:t>资格要求：须取得相应学科高级中学教师资格证书</w:t>
      </w:r>
      <w:r>
        <w:rPr>
          <w:rFonts w:hint="eastAsia" w:ascii="仿宋" w:hAnsi="仿宋" w:eastAsia="仿宋"/>
          <w:sz w:val="32"/>
          <w:szCs w:val="32"/>
          <w:lang w:eastAsia="zh-CN"/>
        </w:rPr>
        <w:t>；</w:t>
      </w:r>
    </w:p>
    <w:p>
      <w:pPr>
        <w:spacing w:line="480" w:lineRule="exact"/>
        <w:ind w:firstLine="640" w:firstLineChars="200"/>
        <w:rPr>
          <w:rFonts w:hint="eastAsia" w:ascii="仿宋" w:hAnsi="仿宋" w:eastAsia="仿宋"/>
          <w:sz w:val="32"/>
          <w:szCs w:val="32"/>
          <w:lang w:eastAsia="zh-CN"/>
        </w:rPr>
      </w:pPr>
      <w:r>
        <w:rPr>
          <w:rFonts w:ascii="仿宋" w:hAnsi="仿宋" w:eastAsia="仿宋"/>
          <w:sz w:val="32"/>
          <w:szCs w:val="32"/>
        </w:rPr>
        <w:t>3</w:t>
      </w:r>
      <w:r>
        <w:rPr>
          <w:rFonts w:hint="eastAsia" w:ascii="仿宋" w:hAnsi="仿宋" w:eastAsia="仿宋"/>
          <w:sz w:val="32"/>
          <w:szCs w:val="32"/>
        </w:rPr>
        <w:t>.普通话等级要求：须取得普通话二级乙等（语文学科二级甲等）及以上证书</w:t>
      </w:r>
      <w:r>
        <w:rPr>
          <w:rFonts w:hint="eastAsia" w:ascii="仿宋" w:hAnsi="仿宋" w:eastAsia="仿宋"/>
          <w:sz w:val="32"/>
          <w:szCs w:val="32"/>
          <w:lang w:eastAsia="zh-CN"/>
        </w:rPr>
        <w:t>；</w:t>
      </w:r>
    </w:p>
    <w:p>
      <w:pPr>
        <w:spacing w:line="48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4</w:t>
      </w:r>
      <w:r>
        <w:rPr>
          <w:rFonts w:hint="eastAsia" w:ascii="仿宋" w:hAnsi="仿宋" w:eastAsia="仿宋"/>
          <w:sz w:val="32"/>
          <w:szCs w:val="32"/>
        </w:rPr>
        <w:t>.</w:t>
      </w:r>
      <w:r>
        <w:rPr>
          <w:rFonts w:hint="eastAsia" w:ascii="仿宋_GB2312" w:hAnsi="仿宋_GB2312" w:eastAsia="仿宋_GB2312" w:cs="仿宋_GB2312"/>
          <w:sz w:val="32"/>
          <w:szCs w:val="32"/>
        </w:rPr>
        <w:t>招聘对象的毕业证书、学位证书、教师资格证书等</w:t>
      </w:r>
      <w:r>
        <w:rPr>
          <w:rFonts w:hint="eastAsia" w:ascii="仿宋" w:hAnsi="仿宋" w:eastAsia="仿宋"/>
          <w:sz w:val="32"/>
          <w:szCs w:val="32"/>
        </w:rPr>
        <w:t>须在</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2</w:t>
      </w:r>
      <w:r>
        <w:rPr>
          <w:rFonts w:hint="eastAsia" w:ascii="仿宋" w:hAnsi="仿宋" w:eastAsia="仿宋"/>
          <w:sz w:val="32"/>
          <w:szCs w:val="32"/>
        </w:rPr>
        <w:t>年</w:t>
      </w:r>
      <w:r>
        <w:rPr>
          <w:rFonts w:hint="eastAsia" w:ascii="仿宋" w:hAnsi="仿宋" w:eastAsia="仿宋"/>
          <w:sz w:val="32"/>
          <w:szCs w:val="32"/>
          <w:lang w:val="en-US" w:eastAsia="zh-CN"/>
        </w:rPr>
        <w:t>7</w:t>
      </w:r>
      <w:r>
        <w:rPr>
          <w:rFonts w:hint="eastAsia" w:ascii="仿宋" w:hAnsi="仿宋" w:eastAsia="仿宋"/>
          <w:sz w:val="32"/>
          <w:szCs w:val="32"/>
        </w:rPr>
        <w:t>月前取得，其中</w:t>
      </w:r>
      <w:r>
        <w:rPr>
          <w:rFonts w:hint="eastAsia" w:ascii="仿宋" w:hAnsi="仿宋" w:eastAsia="仿宋" w:cs="仿宋_GB2312"/>
          <w:color w:val="000000"/>
          <w:kern w:val="0"/>
          <w:sz w:val="32"/>
          <w:szCs w:val="32"/>
        </w:rPr>
        <w:t>应届硕士、博士毕业生必须在202</w:t>
      </w:r>
      <w:r>
        <w:rPr>
          <w:rFonts w:hint="eastAsia" w:ascii="仿宋" w:hAnsi="仿宋" w:eastAsia="仿宋" w:cs="仿宋_GB2312"/>
          <w:color w:val="000000"/>
          <w:kern w:val="0"/>
          <w:sz w:val="32"/>
          <w:szCs w:val="32"/>
          <w:lang w:val="en-US" w:eastAsia="zh-CN"/>
        </w:rPr>
        <w:t>2</w:t>
      </w:r>
      <w:r>
        <w:rPr>
          <w:rFonts w:hint="eastAsia" w:ascii="仿宋" w:hAnsi="仿宋" w:eastAsia="仿宋" w:cs="仿宋_GB2312"/>
          <w:color w:val="000000"/>
          <w:kern w:val="0"/>
          <w:sz w:val="32"/>
          <w:szCs w:val="32"/>
        </w:rPr>
        <w:t>年12月前毕业并取得相应学位，截止时间前仍未取得以上证书的不予聘用</w:t>
      </w:r>
      <w:r>
        <w:rPr>
          <w:rFonts w:hint="eastAsia" w:ascii="仿宋" w:hAnsi="仿宋" w:eastAsia="仿宋"/>
          <w:sz w:val="32"/>
          <w:szCs w:val="32"/>
        </w:rPr>
        <w:t>（</w:t>
      </w:r>
      <w:r>
        <w:rPr>
          <w:rFonts w:hint="eastAsia" w:ascii="仿宋" w:hAnsi="仿宋" w:eastAsia="仿宋"/>
          <w:b w:val="0"/>
          <w:bCs/>
          <w:sz w:val="32"/>
          <w:szCs w:val="32"/>
        </w:rPr>
        <w:t>“应届”</w:t>
      </w:r>
      <w:r>
        <w:rPr>
          <w:rFonts w:hint="eastAsia" w:ascii="仿宋" w:hAnsi="仿宋" w:eastAsia="仿宋"/>
          <w:sz w:val="32"/>
          <w:szCs w:val="32"/>
        </w:rPr>
        <w:t>指202</w:t>
      </w:r>
      <w:r>
        <w:rPr>
          <w:rFonts w:hint="eastAsia" w:ascii="仿宋" w:hAnsi="仿宋" w:eastAsia="仿宋"/>
          <w:sz w:val="32"/>
          <w:szCs w:val="32"/>
          <w:lang w:val="en-US" w:eastAsia="zh-CN"/>
        </w:rPr>
        <w:t>2</w:t>
      </w:r>
      <w:r>
        <w:rPr>
          <w:rFonts w:hint="eastAsia" w:ascii="仿宋" w:hAnsi="仿宋" w:eastAsia="仿宋"/>
          <w:sz w:val="32"/>
          <w:szCs w:val="32"/>
        </w:rPr>
        <w:t>届毕业生）</w:t>
      </w:r>
      <w:r>
        <w:rPr>
          <w:rFonts w:hint="eastAsia" w:ascii="仿宋" w:hAnsi="仿宋" w:eastAsia="仿宋"/>
          <w:sz w:val="32"/>
          <w:szCs w:val="32"/>
          <w:lang w:eastAsia="zh-CN"/>
        </w:rPr>
        <w:t>；</w:t>
      </w:r>
    </w:p>
    <w:p>
      <w:pPr>
        <w:spacing w:line="48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5.</w:t>
      </w:r>
      <w:r>
        <w:rPr>
          <w:rFonts w:hint="eastAsia" w:ascii="仿宋" w:hAnsi="仿宋" w:eastAsia="仿宋"/>
          <w:sz w:val="32"/>
          <w:szCs w:val="32"/>
        </w:rPr>
        <w:t>年龄35周岁</w:t>
      </w:r>
      <w:r>
        <w:rPr>
          <w:rFonts w:hint="eastAsia" w:ascii="仿宋" w:hAnsi="仿宋" w:eastAsia="仿宋"/>
          <w:sz w:val="32"/>
          <w:szCs w:val="32"/>
          <w:lang w:eastAsia="zh-CN"/>
        </w:rPr>
        <w:t>及以下（</w:t>
      </w:r>
      <w:r>
        <w:rPr>
          <w:rFonts w:hint="eastAsia" w:ascii="仿宋" w:hAnsi="仿宋" w:eastAsia="仿宋"/>
          <w:sz w:val="32"/>
          <w:szCs w:val="32"/>
        </w:rPr>
        <w:t>即198</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3</w:t>
      </w:r>
      <w:r>
        <w:rPr>
          <w:rFonts w:hint="eastAsia" w:ascii="仿宋" w:hAnsi="仿宋" w:eastAsia="仿宋"/>
          <w:sz w:val="32"/>
          <w:szCs w:val="32"/>
        </w:rPr>
        <w:t>月及以后出生</w:t>
      </w:r>
      <w:r>
        <w:rPr>
          <w:rFonts w:hint="eastAsia" w:ascii="仿宋" w:hAnsi="仿宋" w:eastAsia="仿宋"/>
          <w:sz w:val="32"/>
          <w:szCs w:val="32"/>
          <w:lang w:eastAsia="zh-CN"/>
        </w:rPr>
        <w:t>），</w:t>
      </w:r>
      <w:r>
        <w:rPr>
          <w:rFonts w:hint="eastAsia" w:ascii="仿宋" w:hAnsi="仿宋" w:eastAsia="仿宋" w:cs="仿宋"/>
          <w:kern w:val="0"/>
          <w:sz w:val="32"/>
          <w:szCs w:val="32"/>
        </w:rPr>
        <w:t>博士研究生可以放宽年龄到40周岁</w:t>
      </w:r>
      <w:r>
        <w:rPr>
          <w:rFonts w:hint="eastAsia" w:ascii="仿宋" w:hAnsi="仿宋" w:eastAsia="仿宋" w:cs="仿宋"/>
          <w:kern w:val="0"/>
          <w:sz w:val="32"/>
          <w:szCs w:val="32"/>
          <w:lang w:eastAsia="zh-CN"/>
        </w:rPr>
        <w:t>；</w:t>
      </w:r>
    </w:p>
    <w:p>
      <w:pPr>
        <w:spacing w:line="480" w:lineRule="exact"/>
        <w:ind w:firstLine="640" w:firstLineChars="200"/>
        <w:rPr>
          <w:rFonts w:ascii="仿宋" w:hAnsi="仿宋" w:eastAsia="仿宋"/>
          <w:sz w:val="32"/>
          <w:szCs w:val="32"/>
        </w:rPr>
      </w:pPr>
      <w:r>
        <w:rPr>
          <w:rFonts w:hint="eastAsia" w:ascii="仿宋_GB2312" w:hAnsi="仿宋_GB2312" w:eastAsia="仿宋_GB2312" w:cs="Times New Roman"/>
          <w:sz w:val="32"/>
          <w:lang w:val="en-US" w:eastAsia="zh-CN"/>
        </w:rPr>
        <w:t>6.有以下情形之一的人员不得报名:</w:t>
      </w:r>
      <w:r>
        <w:rPr>
          <w:rFonts w:hint="eastAsia" w:ascii="仿宋_GB2312" w:hAnsi="仿宋_GB2312" w:eastAsia="仿宋_GB2312"/>
          <w:sz w:val="32"/>
        </w:rPr>
        <w:t>因犯罪受过刑事处罚的；被开除中国共产党党籍的；被依法列为失信联合惩戒对象的；在各级公务员或事业单位招考中被认定有舞弊等严重违反录（聘）用纪律行为的；聘用后即构成回避关系的；法律规定不得聘用为事业单位工作人员的</w:t>
      </w:r>
      <w:r>
        <w:rPr>
          <w:rFonts w:hint="eastAsia" w:ascii="仿宋" w:hAnsi="仿宋" w:eastAsia="仿宋"/>
          <w:sz w:val="32"/>
          <w:szCs w:val="32"/>
        </w:rPr>
        <w:t>。</w:t>
      </w:r>
    </w:p>
    <w:p>
      <w:pPr>
        <w:spacing w:line="480" w:lineRule="exact"/>
        <w:ind w:firstLine="643" w:firstLineChars="200"/>
        <w:rPr>
          <w:rFonts w:ascii="仿宋" w:hAnsi="仿宋" w:eastAsia="仿宋" w:cs="黑体"/>
          <w:b/>
          <w:sz w:val="32"/>
          <w:szCs w:val="32"/>
        </w:rPr>
      </w:pPr>
      <w:r>
        <w:rPr>
          <w:rFonts w:hint="eastAsia" w:ascii="仿宋" w:hAnsi="仿宋" w:eastAsia="仿宋" w:cs="黑体"/>
          <w:b/>
          <w:sz w:val="32"/>
          <w:szCs w:val="32"/>
          <w:lang w:eastAsia="zh-CN"/>
        </w:rPr>
        <w:t>三</w:t>
      </w:r>
      <w:r>
        <w:rPr>
          <w:rFonts w:hint="eastAsia" w:ascii="仿宋" w:hAnsi="仿宋" w:eastAsia="仿宋" w:cs="黑体"/>
          <w:b/>
          <w:sz w:val="32"/>
          <w:szCs w:val="32"/>
        </w:rPr>
        <w:t>、报名</w:t>
      </w:r>
      <w:r>
        <w:rPr>
          <w:rFonts w:hint="eastAsia" w:ascii="仿宋" w:hAnsi="仿宋" w:eastAsia="仿宋" w:cs="黑体"/>
          <w:b/>
          <w:sz w:val="32"/>
          <w:szCs w:val="32"/>
          <w:lang w:eastAsia="zh-CN"/>
        </w:rPr>
        <w:t>与</w:t>
      </w:r>
      <w:r>
        <w:rPr>
          <w:rFonts w:hint="eastAsia" w:ascii="仿宋" w:hAnsi="仿宋" w:eastAsia="仿宋" w:cs="黑体"/>
          <w:b/>
          <w:sz w:val="32"/>
          <w:szCs w:val="32"/>
        </w:rPr>
        <w:t>资格审核</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（一）</w:t>
      </w:r>
      <w:r>
        <w:rPr>
          <w:rFonts w:hint="eastAsia" w:ascii="仿宋" w:hAnsi="仿宋" w:eastAsia="仿宋" w:cs="黑体"/>
          <w:b/>
          <w:sz w:val="32"/>
          <w:szCs w:val="32"/>
        </w:rPr>
        <w:t>报名时间：</w:t>
      </w:r>
      <w:r>
        <w:rPr>
          <w:rFonts w:hint="eastAsia" w:ascii="仿宋" w:hAnsi="仿宋" w:eastAsia="仿宋"/>
          <w:sz w:val="32"/>
          <w:szCs w:val="32"/>
        </w:rPr>
        <w:t>以区为单位报名，</w:t>
      </w:r>
      <w:r>
        <w:rPr>
          <w:rFonts w:hint="eastAsia" w:ascii="仿宋" w:hAnsi="仿宋" w:eastAsia="仿宋"/>
          <w:sz w:val="32"/>
          <w:szCs w:val="32"/>
          <w:lang w:eastAsia="zh-CN"/>
        </w:rPr>
        <w:t>时间</w:t>
      </w:r>
      <w:r>
        <w:rPr>
          <w:rFonts w:hint="eastAsia" w:ascii="仿宋_GB2312" w:hAnsi="微软雅黑" w:cs="宋体"/>
          <w:kern w:val="0"/>
          <w:sz w:val="32"/>
          <w:szCs w:val="32"/>
        </w:rPr>
        <w:t>2022年</w:t>
      </w:r>
      <w:r>
        <w:rPr>
          <w:rFonts w:hint="eastAsia" w:ascii="仿宋_GB2312" w:hAnsi="微软雅黑" w:cs="宋体"/>
          <w:kern w:val="0"/>
          <w:sz w:val="32"/>
          <w:szCs w:val="32"/>
          <w:u w:val="none"/>
          <w:lang w:val="en-US" w:eastAsia="zh-CN"/>
        </w:rPr>
        <w:t>6</w:t>
      </w:r>
      <w:r>
        <w:rPr>
          <w:rFonts w:hint="eastAsia" w:ascii="仿宋_GB2312" w:hAnsi="微软雅黑" w:cs="宋体"/>
          <w:kern w:val="0"/>
          <w:sz w:val="32"/>
          <w:szCs w:val="32"/>
          <w:u w:val="none"/>
        </w:rPr>
        <w:t>月</w:t>
      </w:r>
      <w:r>
        <w:rPr>
          <w:rFonts w:hint="eastAsia" w:ascii="仿宋_GB2312" w:hAnsi="微软雅黑" w:cs="宋体"/>
          <w:kern w:val="0"/>
          <w:sz w:val="32"/>
          <w:szCs w:val="32"/>
          <w:u w:val="none"/>
          <w:lang w:val="en-US" w:eastAsia="zh-CN"/>
        </w:rPr>
        <w:t>1</w:t>
      </w:r>
      <w:r>
        <w:rPr>
          <w:rFonts w:hint="eastAsia" w:ascii="仿宋_GB2312" w:hAnsi="微软雅黑" w:cs="宋体"/>
          <w:kern w:val="0"/>
          <w:sz w:val="32"/>
          <w:szCs w:val="32"/>
          <w:u w:val="none"/>
        </w:rPr>
        <w:t>日-</w:t>
      </w:r>
      <w:r>
        <w:rPr>
          <w:rFonts w:hint="eastAsia" w:ascii="仿宋_GB2312" w:hAnsi="微软雅黑" w:cs="宋体"/>
          <w:kern w:val="0"/>
          <w:sz w:val="32"/>
          <w:szCs w:val="32"/>
          <w:u w:val="none"/>
          <w:lang w:val="en-US" w:eastAsia="zh-CN"/>
        </w:rPr>
        <w:t>6</w:t>
      </w:r>
      <w:r>
        <w:rPr>
          <w:rFonts w:hint="eastAsia" w:ascii="仿宋_GB2312" w:hAnsi="微软雅黑" w:cs="宋体"/>
          <w:kern w:val="0"/>
          <w:sz w:val="32"/>
          <w:szCs w:val="32"/>
          <w:u w:val="none"/>
        </w:rPr>
        <w:t>月</w:t>
      </w:r>
      <w:r>
        <w:rPr>
          <w:rFonts w:hint="eastAsia" w:ascii="仿宋_GB2312" w:hAnsi="微软雅黑" w:cs="宋体"/>
          <w:kern w:val="0"/>
          <w:sz w:val="32"/>
          <w:szCs w:val="32"/>
          <w:u w:val="none"/>
          <w:lang w:val="en-US" w:eastAsia="zh-CN"/>
        </w:rPr>
        <w:t>14</w:t>
      </w:r>
      <w:r>
        <w:rPr>
          <w:rFonts w:hint="eastAsia" w:ascii="仿宋_GB2312" w:hAnsi="微软雅黑" w:cs="宋体"/>
          <w:kern w:val="0"/>
          <w:sz w:val="32"/>
          <w:szCs w:val="32"/>
        </w:rPr>
        <w:t>日</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截止</w:t>
      </w:r>
      <w:r>
        <w:rPr>
          <w:rFonts w:hint="eastAsia" w:ascii="仿宋" w:hAnsi="仿宋" w:eastAsia="仿宋" w:cs="仿宋"/>
          <w:kern w:val="0"/>
          <w:sz w:val="32"/>
          <w:szCs w:val="32"/>
          <w:lang w:val="en-US" w:eastAsia="zh-CN"/>
        </w:rPr>
        <w:t>6月14日17:30前</w:t>
      </w:r>
      <w:r>
        <w:rPr>
          <w:rFonts w:hint="eastAsia" w:ascii="仿宋" w:hAnsi="仿宋" w:eastAsia="仿宋" w:cs="仿宋"/>
          <w:kern w:val="0"/>
          <w:sz w:val="32"/>
          <w:szCs w:val="32"/>
        </w:rPr>
        <w:t>，逾期不予受理）</w:t>
      </w:r>
      <w:r>
        <w:rPr>
          <w:rFonts w:hint="eastAsia" w:ascii="仿宋" w:hAnsi="仿宋" w:eastAsia="仿宋"/>
          <w:sz w:val="32"/>
          <w:szCs w:val="32"/>
        </w:rPr>
        <w:t>。</w:t>
      </w:r>
    </w:p>
    <w:p>
      <w:pPr>
        <w:spacing w:line="540" w:lineRule="exact"/>
        <w:ind w:firstLine="643" w:firstLineChars="200"/>
        <w:rPr>
          <w:rFonts w:hint="eastAsia" w:ascii="仿宋" w:hAnsi="仿宋" w:eastAsia="仿宋" w:cs="仿宋"/>
          <w:kern w:val="0"/>
          <w:sz w:val="32"/>
          <w:szCs w:val="32"/>
          <w:lang w:eastAsia="zh-CN"/>
        </w:rPr>
      </w:pPr>
      <w:r>
        <w:rPr>
          <w:rFonts w:hint="eastAsia" w:ascii="仿宋" w:hAnsi="仿宋" w:eastAsia="仿宋" w:cs="黑体"/>
          <w:b/>
          <w:sz w:val="32"/>
          <w:szCs w:val="32"/>
        </w:rPr>
        <w:t>（二）报名方式：</w:t>
      </w:r>
      <w:r>
        <w:rPr>
          <w:rFonts w:hint="eastAsia" w:ascii="仿宋" w:hAnsi="仿宋" w:eastAsia="仿宋"/>
          <w:sz w:val="32"/>
          <w:szCs w:val="32"/>
        </w:rPr>
        <w:t>本次</w:t>
      </w:r>
      <w:r>
        <w:rPr>
          <w:rFonts w:hint="eastAsia" w:ascii="仿宋" w:hAnsi="仿宋" w:eastAsia="仿宋"/>
          <w:sz w:val="32"/>
          <w:szCs w:val="32"/>
          <w:lang w:eastAsia="zh-CN"/>
        </w:rPr>
        <w:t>补充</w:t>
      </w:r>
      <w:r>
        <w:rPr>
          <w:rFonts w:hint="eastAsia" w:ascii="仿宋" w:hAnsi="仿宋" w:eastAsia="仿宋"/>
          <w:sz w:val="32"/>
          <w:szCs w:val="32"/>
        </w:rPr>
        <w:t>招聘采取</w:t>
      </w:r>
      <w:r>
        <w:rPr>
          <w:rFonts w:hint="eastAsia" w:ascii="仿宋" w:hAnsi="仿宋" w:eastAsia="仿宋"/>
          <w:sz w:val="32"/>
          <w:szCs w:val="32"/>
          <w:lang w:eastAsia="zh-CN"/>
        </w:rPr>
        <w:t>线上</w:t>
      </w:r>
      <w:r>
        <w:rPr>
          <w:rFonts w:hint="eastAsia" w:ascii="仿宋" w:hAnsi="仿宋" w:eastAsia="仿宋"/>
          <w:sz w:val="32"/>
          <w:szCs w:val="32"/>
        </w:rPr>
        <w:t>报名方式进行</w:t>
      </w:r>
      <w:r>
        <w:rPr>
          <w:rFonts w:hint="eastAsia" w:ascii="仿宋" w:hAnsi="仿宋" w:eastAsia="仿宋"/>
          <w:sz w:val="32"/>
          <w:szCs w:val="32"/>
          <w:lang w:eastAsia="zh-CN"/>
        </w:rPr>
        <w:t>，</w:t>
      </w:r>
      <w:r>
        <w:rPr>
          <w:rFonts w:hint="eastAsia" w:ascii="仿宋" w:hAnsi="仿宋" w:eastAsia="仿宋" w:cs="仿宋"/>
          <w:kern w:val="0"/>
          <w:sz w:val="32"/>
          <w:szCs w:val="32"/>
          <w:lang w:eastAsia="zh-CN"/>
        </w:rPr>
        <w:t>考生须在规定时间内把《</w:t>
      </w:r>
      <w:r>
        <w:rPr>
          <w:rFonts w:hint="eastAsia" w:ascii="仿宋" w:hAnsi="仿宋" w:eastAsia="仿宋" w:cs="仿宋"/>
          <w:spacing w:val="-10"/>
          <w:sz w:val="32"/>
          <w:szCs w:val="32"/>
        </w:rPr>
        <w:t>城厢区</w:t>
      </w:r>
      <w:r>
        <w:rPr>
          <w:rFonts w:ascii="仿宋" w:hAnsi="仿宋" w:eastAsia="仿宋" w:cs="仿宋"/>
          <w:spacing w:val="-10"/>
          <w:sz w:val="32"/>
          <w:szCs w:val="32"/>
        </w:rPr>
        <w:t>20</w:t>
      </w:r>
      <w:r>
        <w:rPr>
          <w:rFonts w:hint="eastAsia" w:ascii="仿宋" w:hAnsi="仿宋" w:eastAsia="仿宋" w:cs="仿宋"/>
          <w:spacing w:val="-10"/>
          <w:sz w:val="32"/>
          <w:szCs w:val="32"/>
        </w:rPr>
        <w:t>2</w:t>
      </w:r>
      <w:r>
        <w:rPr>
          <w:rFonts w:hint="eastAsia" w:ascii="仿宋" w:hAnsi="仿宋" w:eastAsia="仿宋" w:cs="仿宋"/>
          <w:spacing w:val="-10"/>
          <w:sz w:val="32"/>
          <w:szCs w:val="32"/>
          <w:lang w:val="en-US" w:eastAsia="zh-CN"/>
        </w:rPr>
        <w:t>2</w:t>
      </w:r>
      <w:r>
        <w:rPr>
          <w:rFonts w:hint="eastAsia" w:ascii="仿宋" w:hAnsi="仿宋" w:eastAsia="仿宋" w:cs="仿宋"/>
          <w:spacing w:val="-10"/>
          <w:sz w:val="32"/>
          <w:szCs w:val="32"/>
        </w:rPr>
        <w:t>年考核招聘高中新任教师报名登记表</w:t>
      </w:r>
      <w:r>
        <w:rPr>
          <w:rFonts w:hint="eastAsia" w:ascii="仿宋" w:hAnsi="仿宋" w:eastAsia="仿宋" w:cs="仿宋"/>
          <w:kern w:val="0"/>
          <w:sz w:val="32"/>
          <w:szCs w:val="32"/>
          <w:lang w:eastAsia="zh-CN"/>
        </w:rPr>
        <w:t>》（见附件</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lang w:eastAsia="zh-CN"/>
        </w:rPr>
        <w:t>）发送至邮箱61973890@qq.com，邮件名称标明考核招聘</w:t>
      </w:r>
      <w:r>
        <w:rPr>
          <w:rFonts w:hint="eastAsia" w:ascii="仿宋" w:hAnsi="仿宋" w:eastAsia="仿宋" w:cs="仿宋"/>
          <w:kern w:val="0"/>
          <w:sz w:val="32"/>
          <w:szCs w:val="32"/>
          <w:lang w:val="en-US" w:eastAsia="zh-CN"/>
        </w:rPr>
        <w:t>+报考学段学科+</w:t>
      </w:r>
      <w:r>
        <w:rPr>
          <w:rFonts w:hint="eastAsia" w:ascii="仿宋" w:hAnsi="仿宋" w:eastAsia="仿宋" w:cs="仿宋"/>
          <w:kern w:val="0"/>
          <w:sz w:val="32"/>
          <w:szCs w:val="32"/>
          <w:lang w:eastAsia="zh-CN"/>
        </w:rPr>
        <w:t>姓名（如“考核招聘高中语文</w:t>
      </w:r>
      <w:r>
        <w:rPr>
          <w:rFonts w:hint="eastAsia" w:ascii="仿宋" w:hAnsi="仿宋" w:eastAsia="仿宋" w:cs="仿宋"/>
          <w:kern w:val="0"/>
          <w:sz w:val="32"/>
          <w:szCs w:val="32"/>
          <w:lang w:val="en-US" w:eastAsia="zh-CN"/>
        </w:rPr>
        <w:t>张三</w:t>
      </w:r>
      <w:r>
        <w:rPr>
          <w:rFonts w:hint="eastAsia" w:ascii="仿宋" w:hAnsi="仿宋" w:eastAsia="仿宋" w:cs="仿宋"/>
          <w:kern w:val="0"/>
          <w:sz w:val="32"/>
          <w:szCs w:val="32"/>
          <w:lang w:eastAsia="zh-CN"/>
        </w:rPr>
        <w:t>”）。</w:t>
      </w:r>
    </w:p>
    <w:p>
      <w:pPr>
        <w:spacing w:line="540" w:lineRule="exact"/>
        <w:ind w:firstLine="643" w:firstLineChars="200"/>
        <w:rPr>
          <w:rFonts w:ascii="仿宋" w:hAnsi="仿宋" w:eastAsia="仿宋"/>
          <w:b/>
          <w:sz w:val="32"/>
          <w:szCs w:val="32"/>
        </w:rPr>
      </w:pPr>
      <w:r>
        <w:rPr>
          <w:rFonts w:hint="eastAsia" w:ascii="仿宋" w:hAnsi="仿宋" w:eastAsia="仿宋"/>
          <w:b/>
          <w:sz w:val="32"/>
          <w:szCs w:val="32"/>
        </w:rPr>
        <w:t>（三）资格初审</w:t>
      </w:r>
    </w:p>
    <w:p>
      <w:pPr>
        <w:widowControl/>
        <w:shd w:val="clear" w:color="auto" w:fill="FFFFFF"/>
        <w:spacing w:line="460" w:lineRule="exact"/>
        <w:ind w:firstLine="640" w:firstLineChars="200"/>
        <w:rPr>
          <w:rFonts w:hint="eastAsia" w:ascii="仿宋" w:hAnsi="仿宋" w:eastAsia="仿宋" w:cs="仿宋"/>
          <w:bCs/>
          <w:color w:val="333333"/>
          <w:sz w:val="32"/>
          <w:szCs w:val="32"/>
          <w:shd w:val="clear" w:color="auto" w:fill="FFFFFF"/>
        </w:rPr>
      </w:pPr>
      <w:r>
        <w:rPr>
          <w:rFonts w:hint="eastAsia" w:ascii="仿宋" w:hAnsi="仿宋" w:eastAsia="仿宋" w:cs="仿宋"/>
          <w:kern w:val="0"/>
          <w:sz w:val="32"/>
          <w:szCs w:val="32"/>
          <w:lang w:eastAsia="zh-CN"/>
        </w:rPr>
        <w:t>“资格初审”所需材料待面试当天提供，</w:t>
      </w:r>
      <w:r>
        <w:rPr>
          <w:rFonts w:hint="eastAsia" w:ascii="仿宋" w:hAnsi="仿宋" w:eastAsia="仿宋"/>
          <w:sz w:val="32"/>
          <w:szCs w:val="32"/>
        </w:rPr>
        <w:t>应聘者需提供</w:t>
      </w:r>
      <w:r>
        <w:rPr>
          <w:rFonts w:hint="eastAsia" w:ascii="仿宋" w:hAnsi="仿宋" w:eastAsia="仿宋"/>
          <w:sz w:val="32"/>
          <w:szCs w:val="32"/>
          <w:lang w:eastAsia="zh-CN"/>
        </w:rPr>
        <w:t>《</w:t>
      </w:r>
      <w:r>
        <w:rPr>
          <w:rFonts w:hint="eastAsia" w:ascii="仿宋" w:hAnsi="仿宋" w:eastAsia="仿宋" w:cs="仿宋"/>
          <w:spacing w:val="-10"/>
          <w:sz w:val="32"/>
          <w:szCs w:val="32"/>
        </w:rPr>
        <w:t>城厢区</w:t>
      </w:r>
      <w:r>
        <w:rPr>
          <w:rFonts w:ascii="仿宋" w:hAnsi="仿宋" w:eastAsia="仿宋" w:cs="仿宋"/>
          <w:spacing w:val="-10"/>
          <w:sz w:val="32"/>
          <w:szCs w:val="32"/>
        </w:rPr>
        <w:t>20</w:t>
      </w:r>
      <w:r>
        <w:rPr>
          <w:rFonts w:hint="eastAsia" w:ascii="仿宋" w:hAnsi="仿宋" w:eastAsia="仿宋" w:cs="仿宋"/>
          <w:spacing w:val="-10"/>
          <w:sz w:val="32"/>
          <w:szCs w:val="32"/>
        </w:rPr>
        <w:t>2</w:t>
      </w:r>
      <w:r>
        <w:rPr>
          <w:rFonts w:hint="eastAsia" w:ascii="仿宋" w:hAnsi="仿宋" w:eastAsia="仿宋" w:cs="仿宋"/>
          <w:spacing w:val="-10"/>
          <w:sz w:val="32"/>
          <w:szCs w:val="32"/>
          <w:lang w:val="en-US" w:eastAsia="zh-CN"/>
        </w:rPr>
        <w:t>2</w:t>
      </w:r>
      <w:r>
        <w:rPr>
          <w:rFonts w:hint="eastAsia" w:ascii="仿宋" w:hAnsi="仿宋" w:eastAsia="仿宋" w:cs="仿宋"/>
          <w:spacing w:val="-10"/>
          <w:sz w:val="32"/>
          <w:szCs w:val="32"/>
        </w:rPr>
        <w:t>年考核招聘高中新任教师报名登记表</w:t>
      </w:r>
      <w:r>
        <w:rPr>
          <w:rFonts w:hint="eastAsia" w:ascii="仿宋" w:hAnsi="仿宋" w:eastAsia="仿宋"/>
          <w:sz w:val="32"/>
          <w:szCs w:val="32"/>
          <w:lang w:eastAsia="zh-CN"/>
        </w:rPr>
        <w:t>》一份，</w:t>
      </w:r>
      <w:r>
        <w:rPr>
          <w:rFonts w:hint="eastAsia" w:ascii="仿宋" w:hAnsi="仿宋" w:eastAsia="仿宋"/>
          <w:sz w:val="32"/>
          <w:szCs w:val="32"/>
        </w:rPr>
        <w:t>身份证、学历及学位证书、</w:t>
      </w:r>
      <w:r>
        <w:rPr>
          <w:rFonts w:hint="eastAsia" w:ascii="仿宋" w:hAnsi="仿宋" w:eastAsia="仿宋"/>
          <w:sz w:val="32"/>
          <w:shd w:val="clear" w:color="auto" w:fill="FFFFFF"/>
        </w:rPr>
        <w:t>《教育部</w:t>
      </w:r>
      <w:r>
        <w:rPr>
          <w:rFonts w:hint="eastAsia" w:ascii="仿宋" w:hAnsi="仿宋" w:eastAsia="仿宋"/>
          <w:b w:val="0"/>
          <w:bCs w:val="0"/>
          <w:sz w:val="32"/>
          <w:shd w:val="clear" w:color="auto" w:fill="FFFFFF"/>
        </w:rPr>
        <w:t>学历</w:t>
      </w:r>
      <w:r>
        <w:rPr>
          <w:rFonts w:hint="eastAsia" w:ascii="仿宋" w:hAnsi="仿宋" w:eastAsia="仿宋"/>
          <w:b w:val="0"/>
          <w:bCs w:val="0"/>
          <w:sz w:val="32"/>
          <w:shd w:val="clear" w:color="auto" w:fill="FFFFFF"/>
          <w:lang w:eastAsia="zh-CN"/>
        </w:rPr>
        <w:t>及学位</w:t>
      </w:r>
      <w:r>
        <w:rPr>
          <w:rFonts w:hint="eastAsia" w:ascii="仿宋" w:hAnsi="仿宋" w:eastAsia="仿宋"/>
          <w:b w:val="0"/>
          <w:bCs w:val="0"/>
          <w:sz w:val="32"/>
          <w:shd w:val="clear" w:color="auto" w:fill="FFFFFF"/>
        </w:rPr>
        <w:t>证书</w:t>
      </w:r>
      <w:r>
        <w:rPr>
          <w:rFonts w:hint="eastAsia" w:ascii="仿宋" w:hAnsi="仿宋" w:eastAsia="仿宋"/>
          <w:sz w:val="32"/>
          <w:shd w:val="clear" w:color="auto" w:fill="FFFFFF"/>
        </w:rPr>
        <w:t>电子注册备案表》</w:t>
      </w: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届毕业生暂时无法提供学历及学位证书的可提供《毕业生就业推荐表》）、教师证、普通话等级证书、</w:t>
      </w:r>
      <w:r>
        <w:rPr>
          <w:rFonts w:hint="eastAsia" w:ascii="仿宋" w:hAnsi="仿宋" w:eastAsia="仿宋" w:cs="仿宋"/>
          <w:sz w:val="32"/>
          <w:szCs w:val="32"/>
        </w:rPr>
        <w:t>省内本科高校应届优秀师范毕业生</w:t>
      </w:r>
      <w:r>
        <w:rPr>
          <w:rFonts w:hint="eastAsia" w:ascii="仿宋" w:hAnsi="仿宋" w:eastAsia="仿宋" w:cs="仿宋"/>
          <w:sz w:val="32"/>
          <w:szCs w:val="32"/>
          <w:lang w:eastAsia="zh-CN"/>
        </w:rPr>
        <w:t>证明材料的</w:t>
      </w:r>
      <w:r>
        <w:rPr>
          <w:rFonts w:hint="eastAsia" w:ascii="仿宋" w:hAnsi="仿宋" w:eastAsia="仿宋"/>
          <w:sz w:val="32"/>
          <w:szCs w:val="32"/>
          <w:lang w:eastAsia="zh-CN"/>
        </w:rPr>
        <w:t>原件及</w:t>
      </w:r>
      <w:r>
        <w:rPr>
          <w:rFonts w:hint="eastAsia" w:ascii="仿宋" w:hAnsi="仿宋" w:eastAsia="仿宋"/>
          <w:sz w:val="32"/>
          <w:szCs w:val="32"/>
        </w:rPr>
        <w:t>复印件</w:t>
      </w:r>
      <w:r>
        <w:rPr>
          <w:rFonts w:hint="eastAsia" w:ascii="仿宋" w:hAnsi="仿宋" w:eastAsia="仿宋"/>
          <w:sz w:val="32"/>
          <w:szCs w:val="32"/>
          <w:lang w:eastAsia="zh-CN"/>
        </w:rPr>
        <w:t>各</w:t>
      </w:r>
      <w:r>
        <w:rPr>
          <w:rFonts w:hint="eastAsia" w:ascii="仿宋" w:hAnsi="仿宋" w:eastAsia="仿宋"/>
          <w:sz w:val="32"/>
          <w:szCs w:val="32"/>
        </w:rPr>
        <w:t>一份</w:t>
      </w:r>
      <w:r>
        <w:rPr>
          <w:rFonts w:hint="eastAsia" w:ascii="仿宋" w:hAnsi="仿宋" w:eastAsia="仿宋" w:cs="宋体"/>
          <w:spacing w:val="-10"/>
          <w:kern w:val="0"/>
          <w:sz w:val="32"/>
          <w:szCs w:val="32"/>
        </w:rPr>
        <w:t>。</w:t>
      </w:r>
      <w:r>
        <w:rPr>
          <w:rFonts w:hint="eastAsia" w:ascii="仿宋" w:hAnsi="仿宋" w:eastAsia="仿宋" w:cs="仿宋"/>
          <w:bCs/>
          <w:color w:val="333333"/>
          <w:kern w:val="0"/>
          <w:sz w:val="32"/>
          <w:szCs w:val="32"/>
          <w:shd w:val="clear" w:color="auto" w:fill="FFFFFF"/>
        </w:rPr>
        <w:t>应聘人员提供的身份证明和应聘岗位所需的资格材料应真实有效，如发现弄虚作假，取消其应聘资格。</w:t>
      </w:r>
    </w:p>
    <w:p>
      <w:pPr>
        <w:spacing w:line="500" w:lineRule="exact"/>
        <w:ind w:firstLine="643" w:firstLineChars="200"/>
        <w:rPr>
          <w:rFonts w:ascii="仿宋" w:hAnsi="仿宋" w:eastAsia="仿宋" w:cs="黑体"/>
          <w:b/>
          <w:sz w:val="32"/>
          <w:szCs w:val="32"/>
        </w:rPr>
      </w:pPr>
      <w:r>
        <w:rPr>
          <w:rFonts w:hint="eastAsia" w:ascii="仿宋" w:hAnsi="仿宋" w:eastAsia="仿宋" w:cs="黑体"/>
          <w:b/>
          <w:sz w:val="32"/>
          <w:szCs w:val="32"/>
          <w:lang w:eastAsia="zh-CN"/>
        </w:rPr>
        <w:t>四</w:t>
      </w:r>
      <w:r>
        <w:rPr>
          <w:rFonts w:hint="eastAsia" w:ascii="仿宋" w:hAnsi="仿宋" w:eastAsia="仿宋" w:cs="黑体"/>
          <w:b/>
          <w:sz w:val="32"/>
          <w:szCs w:val="32"/>
        </w:rPr>
        <w:t>、招聘面试</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本次招聘采取面试考核的方式进行</w:t>
      </w:r>
      <w:r>
        <w:rPr>
          <w:rFonts w:hint="eastAsia" w:ascii="仿宋" w:hAnsi="仿宋" w:eastAsia="仿宋"/>
          <w:sz w:val="32"/>
          <w:szCs w:val="32"/>
          <w:lang w:eastAsia="zh-CN"/>
        </w:rPr>
        <w:t>，由区人社局、区教育局组织实施</w:t>
      </w:r>
      <w:r>
        <w:rPr>
          <w:rFonts w:hint="eastAsia" w:ascii="仿宋" w:hAnsi="仿宋" w:eastAsia="仿宋"/>
          <w:sz w:val="32"/>
          <w:szCs w:val="32"/>
        </w:rPr>
        <w:t>。</w:t>
      </w:r>
    </w:p>
    <w:p>
      <w:pPr>
        <w:spacing w:line="500" w:lineRule="exact"/>
        <w:ind w:firstLine="643" w:firstLineChars="200"/>
        <w:rPr>
          <w:rFonts w:ascii="仿宋" w:hAnsi="仿宋" w:eastAsia="仿宋"/>
          <w:sz w:val="32"/>
          <w:szCs w:val="32"/>
        </w:rPr>
      </w:pPr>
      <w:r>
        <w:rPr>
          <w:rFonts w:hint="eastAsia" w:ascii="仿宋" w:hAnsi="仿宋" w:eastAsia="仿宋"/>
          <w:b/>
          <w:sz w:val="32"/>
          <w:szCs w:val="32"/>
        </w:rPr>
        <w:t>（一）面试对象：</w:t>
      </w:r>
      <w:r>
        <w:rPr>
          <w:rFonts w:hint="eastAsia" w:ascii="仿宋" w:hAnsi="仿宋" w:eastAsia="仿宋"/>
          <w:sz w:val="32"/>
          <w:szCs w:val="32"/>
        </w:rPr>
        <w:t>经现场资格审核符合报名条件的报考者，全部列为面试对象。</w:t>
      </w:r>
    </w:p>
    <w:p>
      <w:pPr>
        <w:spacing w:line="500" w:lineRule="exact"/>
        <w:ind w:firstLine="643" w:firstLineChars="200"/>
        <w:rPr>
          <w:rFonts w:hint="eastAsia" w:ascii="仿宋" w:hAnsi="仿宋" w:eastAsia="仿宋"/>
          <w:sz w:val="32"/>
          <w:szCs w:val="32"/>
          <w:lang w:eastAsia="zh-CN"/>
        </w:rPr>
      </w:pPr>
      <w:r>
        <w:rPr>
          <w:rFonts w:hint="eastAsia" w:ascii="仿宋" w:hAnsi="仿宋" w:eastAsia="仿宋"/>
          <w:b/>
          <w:sz w:val="32"/>
          <w:szCs w:val="32"/>
          <w:lang w:eastAsia="zh-CN"/>
        </w:rPr>
        <w:t>（二）面试时间及地点：</w:t>
      </w:r>
      <w:r>
        <w:rPr>
          <w:rFonts w:hint="eastAsia" w:ascii="仿宋" w:hAnsi="仿宋" w:eastAsia="仿宋"/>
          <w:b w:val="0"/>
          <w:bCs/>
          <w:sz w:val="32"/>
          <w:szCs w:val="32"/>
          <w:lang w:eastAsia="zh-CN"/>
        </w:rPr>
        <w:t>根据各学科现场确认报名情况分成若干个综合组进行面试，视疫情情况确定面试地点。具体面试时间及地点将提前一周在城厢区人民政府网“教育专栏”上发布</w:t>
      </w:r>
      <w:r>
        <w:rPr>
          <w:rFonts w:hint="eastAsia" w:ascii="仿宋" w:hAnsi="仿宋" w:eastAsia="仿宋"/>
          <w:sz w:val="32"/>
          <w:szCs w:val="32"/>
          <w:lang w:eastAsia="zh-CN"/>
        </w:rPr>
        <w:t>。</w:t>
      </w:r>
    </w:p>
    <w:p>
      <w:pPr>
        <w:spacing w:line="500" w:lineRule="exact"/>
        <w:ind w:firstLine="643" w:firstLineChars="200"/>
        <w:rPr>
          <w:rFonts w:ascii="仿宋" w:hAnsi="仿宋" w:eastAsia="仿宋"/>
          <w:sz w:val="32"/>
          <w:szCs w:val="32"/>
        </w:rPr>
      </w:pPr>
      <w:r>
        <w:rPr>
          <w:rFonts w:hint="eastAsia" w:ascii="仿宋" w:hAnsi="仿宋" w:eastAsia="仿宋"/>
          <w:b/>
          <w:sz w:val="32"/>
          <w:szCs w:val="32"/>
        </w:rPr>
        <w:t>（</w:t>
      </w:r>
      <w:r>
        <w:rPr>
          <w:rFonts w:hint="eastAsia" w:ascii="仿宋" w:hAnsi="仿宋" w:eastAsia="仿宋"/>
          <w:b/>
          <w:sz w:val="32"/>
          <w:szCs w:val="32"/>
          <w:lang w:eastAsia="zh-CN"/>
        </w:rPr>
        <w:t>三</w:t>
      </w:r>
      <w:r>
        <w:rPr>
          <w:rFonts w:hint="eastAsia" w:ascii="仿宋" w:hAnsi="仿宋" w:eastAsia="仿宋"/>
          <w:b/>
          <w:sz w:val="32"/>
          <w:szCs w:val="32"/>
        </w:rPr>
        <w:t>）面试方式：</w:t>
      </w:r>
      <w:r>
        <w:rPr>
          <w:rFonts w:hint="eastAsia" w:ascii="仿宋" w:hAnsi="仿宋" w:eastAsia="仿宋"/>
          <w:sz w:val="32"/>
          <w:szCs w:val="32"/>
        </w:rPr>
        <w:t>本次考核招聘面试采用教学技能</w:t>
      </w:r>
      <w:r>
        <w:rPr>
          <w:rFonts w:hint="eastAsia" w:ascii="仿宋" w:hAnsi="仿宋" w:eastAsia="仿宋"/>
          <w:sz w:val="32"/>
          <w:szCs w:val="32"/>
          <w:lang w:eastAsia="zh-CN"/>
        </w:rPr>
        <w:t>（</w:t>
      </w:r>
      <w:r>
        <w:rPr>
          <w:rFonts w:hint="eastAsia" w:ascii="仿宋" w:hAnsi="仿宋" w:eastAsia="仿宋"/>
          <w:sz w:val="32"/>
          <w:szCs w:val="32"/>
        </w:rPr>
        <w:t>包括学科基本素养测试和片段教学</w:t>
      </w:r>
      <w:r>
        <w:rPr>
          <w:rFonts w:hint="eastAsia" w:ascii="仿宋" w:hAnsi="仿宋" w:eastAsia="仿宋"/>
          <w:sz w:val="32"/>
          <w:szCs w:val="32"/>
          <w:lang w:eastAsia="zh-CN"/>
        </w:rPr>
        <w:t>）</w:t>
      </w:r>
      <w:r>
        <w:rPr>
          <w:rFonts w:hint="eastAsia" w:ascii="仿宋" w:hAnsi="仿宋" w:eastAsia="仿宋"/>
          <w:sz w:val="32"/>
          <w:szCs w:val="32"/>
        </w:rPr>
        <w:t>考核方式进行，总分</w:t>
      </w:r>
      <w:r>
        <w:rPr>
          <w:rFonts w:ascii="仿宋" w:hAnsi="仿宋" w:eastAsia="仿宋"/>
          <w:sz w:val="32"/>
          <w:szCs w:val="32"/>
        </w:rPr>
        <w:t>100</w:t>
      </w:r>
      <w:r>
        <w:rPr>
          <w:rFonts w:hint="eastAsia" w:ascii="仿宋" w:hAnsi="仿宋" w:eastAsia="仿宋"/>
          <w:sz w:val="32"/>
          <w:szCs w:val="32"/>
        </w:rPr>
        <w:t>分，具体考核内容及分值如下：</w:t>
      </w:r>
    </w:p>
    <w:p>
      <w:pPr>
        <w:spacing w:line="500" w:lineRule="exact"/>
        <w:ind w:firstLine="640" w:firstLineChars="200"/>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学科基本素养测试（评分要求见附件</w:t>
      </w:r>
      <w:r>
        <w:rPr>
          <w:rFonts w:hint="eastAsia" w:ascii="仿宋" w:hAnsi="仿宋" w:eastAsia="仿宋"/>
          <w:sz w:val="32"/>
          <w:szCs w:val="32"/>
          <w:lang w:val="en-US" w:eastAsia="zh-CN"/>
        </w:rPr>
        <w:t>2</w:t>
      </w:r>
      <w:r>
        <w:rPr>
          <w:rFonts w:hint="eastAsia" w:ascii="仿宋" w:hAnsi="仿宋" w:eastAsia="仿宋"/>
          <w:sz w:val="32"/>
          <w:szCs w:val="32"/>
        </w:rPr>
        <w:t>）：分值</w:t>
      </w:r>
      <w:r>
        <w:rPr>
          <w:rFonts w:ascii="仿宋" w:hAnsi="仿宋" w:eastAsia="仿宋"/>
          <w:sz w:val="32"/>
          <w:szCs w:val="32"/>
        </w:rPr>
        <w:t>30</w:t>
      </w:r>
      <w:r>
        <w:rPr>
          <w:rFonts w:hint="eastAsia" w:ascii="仿宋" w:hAnsi="仿宋" w:eastAsia="仿宋"/>
          <w:sz w:val="32"/>
          <w:szCs w:val="32"/>
        </w:rPr>
        <w:t>分，面试时间</w:t>
      </w:r>
      <w:r>
        <w:rPr>
          <w:rFonts w:ascii="仿宋" w:hAnsi="仿宋" w:eastAsia="仿宋"/>
          <w:sz w:val="32"/>
          <w:szCs w:val="32"/>
        </w:rPr>
        <w:t>10</w:t>
      </w:r>
      <w:r>
        <w:rPr>
          <w:rFonts w:hint="eastAsia" w:ascii="仿宋" w:hAnsi="仿宋" w:eastAsia="仿宋"/>
          <w:sz w:val="32"/>
          <w:szCs w:val="32"/>
        </w:rPr>
        <w:t>分钟，测试内容由评委现场命题后考生随机抽签决定。</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学科基本素养测试成绩划定合格线，面试对象测试成绩达到</w:t>
      </w:r>
      <w:r>
        <w:rPr>
          <w:rFonts w:ascii="仿宋" w:hAnsi="仿宋" w:eastAsia="仿宋"/>
          <w:sz w:val="32"/>
          <w:szCs w:val="32"/>
        </w:rPr>
        <w:t>21</w:t>
      </w:r>
      <w:r>
        <w:rPr>
          <w:rFonts w:hint="eastAsia" w:ascii="仿宋" w:hAnsi="仿宋" w:eastAsia="仿宋"/>
          <w:sz w:val="32"/>
          <w:szCs w:val="32"/>
        </w:rPr>
        <w:t>分（含</w:t>
      </w:r>
      <w:r>
        <w:rPr>
          <w:rFonts w:ascii="仿宋" w:hAnsi="仿宋" w:eastAsia="仿宋"/>
          <w:sz w:val="32"/>
          <w:szCs w:val="32"/>
        </w:rPr>
        <w:t>21</w:t>
      </w:r>
      <w:r>
        <w:rPr>
          <w:rFonts w:hint="eastAsia" w:ascii="仿宋" w:hAnsi="仿宋" w:eastAsia="仿宋"/>
          <w:sz w:val="32"/>
          <w:szCs w:val="32"/>
        </w:rPr>
        <w:t>分）方为合格，才具备进入片段教学的资格。</w:t>
      </w:r>
    </w:p>
    <w:p>
      <w:pPr>
        <w:spacing w:line="500" w:lineRule="exact"/>
        <w:ind w:firstLine="640" w:firstLineChars="200"/>
        <w:rPr>
          <w:rFonts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片段教学（评分要求见附件</w:t>
      </w:r>
      <w:r>
        <w:rPr>
          <w:rFonts w:hint="eastAsia" w:ascii="仿宋" w:hAnsi="仿宋" w:eastAsia="仿宋"/>
          <w:sz w:val="32"/>
          <w:szCs w:val="32"/>
          <w:lang w:val="en-US" w:eastAsia="zh-CN"/>
        </w:rPr>
        <w:t>3</w:t>
      </w:r>
      <w:r>
        <w:rPr>
          <w:rFonts w:hint="eastAsia" w:ascii="仿宋" w:hAnsi="仿宋" w:eastAsia="仿宋"/>
          <w:sz w:val="32"/>
          <w:szCs w:val="32"/>
        </w:rPr>
        <w:t>）：分值</w:t>
      </w:r>
      <w:r>
        <w:rPr>
          <w:rFonts w:hint="eastAsia" w:ascii="仿宋" w:hAnsi="仿宋" w:eastAsia="仿宋"/>
          <w:sz w:val="32"/>
          <w:szCs w:val="32"/>
          <w:lang w:val="en-US" w:eastAsia="zh-CN"/>
        </w:rPr>
        <w:t>70</w:t>
      </w:r>
      <w:r>
        <w:rPr>
          <w:rFonts w:hint="eastAsia" w:ascii="仿宋" w:hAnsi="仿宋" w:eastAsia="仿宋"/>
          <w:sz w:val="32"/>
          <w:szCs w:val="32"/>
        </w:rPr>
        <w:t>分，面试时间</w:t>
      </w:r>
      <w:r>
        <w:rPr>
          <w:rFonts w:ascii="仿宋" w:hAnsi="仿宋" w:eastAsia="仿宋"/>
          <w:sz w:val="32"/>
          <w:szCs w:val="32"/>
        </w:rPr>
        <w:t>10</w:t>
      </w:r>
      <w:r>
        <w:rPr>
          <w:rFonts w:hint="eastAsia" w:ascii="仿宋" w:hAnsi="仿宋" w:eastAsia="仿宋"/>
          <w:sz w:val="32"/>
          <w:szCs w:val="32"/>
        </w:rPr>
        <w:t>分钟，片段教学内容由评委在指定的教材（见附件1）现场命题后考生随机抽签决定（同一学科同一课题）。</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面试考核成绩划定合格线，报考人数和岗位招考数超过</w:t>
      </w: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1</w:t>
      </w:r>
      <w:r>
        <w:rPr>
          <w:rFonts w:hint="eastAsia" w:ascii="仿宋" w:hAnsi="仿宋" w:eastAsia="仿宋"/>
          <w:sz w:val="32"/>
          <w:szCs w:val="32"/>
        </w:rPr>
        <w:t>比例的岗位，面试成绩须达6</w:t>
      </w:r>
      <w:r>
        <w:rPr>
          <w:rFonts w:ascii="仿宋" w:hAnsi="仿宋" w:eastAsia="仿宋"/>
          <w:sz w:val="32"/>
          <w:szCs w:val="32"/>
        </w:rPr>
        <w:t>0</w:t>
      </w:r>
      <w:r>
        <w:rPr>
          <w:rFonts w:hint="eastAsia" w:ascii="仿宋" w:hAnsi="仿宋" w:eastAsia="仿宋"/>
          <w:sz w:val="32"/>
          <w:szCs w:val="32"/>
        </w:rPr>
        <w:t>分以上（含6</w:t>
      </w:r>
      <w:r>
        <w:rPr>
          <w:rFonts w:ascii="仿宋" w:hAnsi="仿宋" w:eastAsia="仿宋"/>
          <w:sz w:val="32"/>
          <w:szCs w:val="32"/>
        </w:rPr>
        <w:t>0</w:t>
      </w:r>
      <w:r>
        <w:rPr>
          <w:rFonts w:hint="eastAsia" w:ascii="仿宋" w:hAnsi="仿宋" w:eastAsia="仿宋"/>
          <w:sz w:val="32"/>
          <w:szCs w:val="32"/>
        </w:rPr>
        <w:t>分），方为合格；报考人数和岗位招考数少于或等于</w:t>
      </w: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1</w:t>
      </w:r>
      <w:r>
        <w:rPr>
          <w:rFonts w:hint="eastAsia" w:ascii="仿宋" w:hAnsi="仿宋" w:eastAsia="仿宋"/>
          <w:sz w:val="32"/>
          <w:szCs w:val="32"/>
        </w:rPr>
        <w:t>比例进入面试的（含面试考核时因其他考生放弃造成</w:t>
      </w: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1</w:t>
      </w:r>
      <w:r>
        <w:rPr>
          <w:rFonts w:hint="eastAsia" w:ascii="仿宋" w:hAnsi="仿宋" w:eastAsia="仿宋"/>
          <w:sz w:val="32"/>
          <w:szCs w:val="32"/>
        </w:rPr>
        <w:t>比例的），面试成绩须达</w:t>
      </w:r>
      <w:r>
        <w:rPr>
          <w:rFonts w:ascii="仿宋" w:hAnsi="仿宋" w:eastAsia="仿宋"/>
          <w:sz w:val="32"/>
          <w:szCs w:val="32"/>
        </w:rPr>
        <w:t>70</w:t>
      </w:r>
      <w:r>
        <w:rPr>
          <w:rFonts w:hint="eastAsia" w:ascii="仿宋" w:hAnsi="仿宋" w:eastAsia="仿宋"/>
          <w:sz w:val="32"/>
          <w:szCs w:val="32"/>
        </w:rPr>
        <w:t>分以上（含</w:t>
      </w:r>
      <w:r>
        <w:rPr>
          <w:rFonts w:ascii="仿宋" w:hAnsi="仿宋" w:eastAsia="仿宋"/>
          <w:sz w:val="32"/>
          <w:szCs w:val="32"/>
        </w:rPr>
        <w:t>70</w:t>
      </w:r>
      <w:r>
        <w:rPr>
          <w:rFonts w:hint="eastAsia" w:ascii="仿宋" w:hAnsi="仿宋" w:eastAsia="仿宋"/>
          <w:sz w:val="32"/>
          <w:szCs w:val="32"/>
        </w:rPr>
        <w:t>分），方为合格。</w:t>
      </w:r>
    </w:p>
    <w:p>
      <w:pPr>
        <w:shd w:val="solid" w:color="FFFFFF" w:fill="auto"/>
        <w:autoSpaceDN w:val="0"/>
        <w:spacing w:line="540" w:lineRule="exact"/>
        <w:ind w:firstLine="640"/>
        <w:rPr>
          <w:rFonts w:hint="eastAsia" w:ascii="仿宋" w:hAnsi="仿宋" w:eastAsia="仿宋"/>
          <w:sz w:val="32"/>
          <w:szCs w:val="32"/>
          <w:shd w:val="clear" w:color="auto" w:fill="FFFFFF"/>
        </w:rPr>
      </w:pPr>
      <w:r>
        <w:rPr>
          <w:rFonts w:hint="eastAsia" w:ascii="仿宋" w:hAnsi="仿宋" w:eastAsia="仿宋"/>
          <w:b/>
          <w:bCs/>
          <w:sz w:val="32"/>
          <w:szCs w:val="32"/>
          <w:shd w:val="clear" w:color="auto" w:fill="FFFFFF"/>
          <w:lang w:eastAsia="zh-CN"/>
        </w:rPr>
        <w:t>五、疫情防控要求：</w:t>
      </w:r>
      <w:r>
        <w:rPr>
          <w:rFonts w:hint="eastAsia" w:ascii="仿宋" w:hAnsi="仿宋" w:eastAsia="仿宋"/>
          <w:sz w:val="32"/>
          <w:szCs w:val="32"/>
          <w:shd w:val="clear" w:color="auto" w:fill="FFFFFF"/>
          <w:lang w:eastAsia="zh-CN"/>
        </w:rPr>
        <w:t>考生</w:t>
      </w:r>
      <w:r>
        <w:rPr>
          <w:rFonts w:hint="eastAsia" w:ascii="仿宋" w:hAnsi="仿宋" w:eastAsia="仿宋"/>
          <w:sz w:val="32"/>
          <w:szCs w:val="32"/>
          <w:shd w:val="clear" w:color="auto" w:fill="FFFFFF"/>
        </w:rPr>
        <w:t>进入</w:t>
      </w:r>
      <w:r>
        <w:rPr>
          <w:rFonts w:hint="eastAsia" w:ascii="仿宋" w:hAnsi="仿宋" w:eastAsia="仿宋"/>
          <w:sz w:val="32"/>
          <w:szCs w:val="32"/>
          <w:shd w:val="clear" w:color="auto" w:fill="FFFFFF"/>
          <w:lang w:eastAsia="zh-CN"/>
        </w:rPr>
        <w:t>面试</w:t>
      </w:r>
      <w:r>
        <w:rPr>
          <w:rFonts w:hint="eastAsia" w:ascii="仿宋" w:hAnsi="仿宋" w:eastAsia="仿宋"/>
          <w:sz w:val="32"/>
          <w:szCs w:val="32"/>
          <w:shd w:val="clear" w:color="auto" w:fill="FFFFFF"/>
        </w:rPr>
        <w:t>现场时，一律接受核验身份及体温检测，在接受身份识别和验证时须摘除口罩，不得因为佩戴口罩影响身份识别，提交《福建省教育考试考生健康申明卡及安全考试承诺书》（见附件</w:t>
      </w:r>
      <w:r>
        <w:rPr>
          <w:rFonts w:hint="eastAsia" w:ascii="仿宋" w:hAnsi="仿宋" w:eastAsia="仿宋"/>
          <w:sz w:val="32"/>
          <w:szCs w:val="32"/>
          <w:shd w:val="clear" w:color="auto" w:fill="FFFFFF"/>
          <w:lang w:val="en-US" w:eastAsia="zh-CN"/>
        </w:rPr>
        <w:t>5</w:t>
      </w:r>
      <w:r>
        <w:rPr>
          <w:rFonts w:hint="eastAsia" w:ascii="仿宋" w:hAnsi="仿宋" w:eastAsia="仿宋"/>
          <w:sz w:val="32"/>
          <w:szCs w:val="32"/>
          <w:shd w:val="clear" w:color="auto" w:fill="FFFFFF"/>
        </w:rPr>
        <w:t>），出示健康码</w:t>
      </w:r>
      <w:r>
        <w:rPr>
          <w:rFonts w:hint="eastAsia" w:ascii="仿宋" w:hAnsi="仿宋" w:eastAsia="仿宋"/>
          <w:sz w:val="32"/>
          <w:szCs w:val="32"/>
          <w:shd w:val="clear" w:color="auto" w:fill="FFFFFF"/>
          <w:lang w:eastAsia="zh-CN"/>
        </w:rPr>
        <w:t>及行程码</w:t>
      </w:r>
      <w:r>
        <w:rPr>
          <w:rFonts w:hint="eastAsia" w:ascii="仿宋" w:hAnsi="仿宋" w:eastAsia="仿宋"/>
          <w:sz w:val="32"/>
          <w:szCs w:val="32"/>
          <w:shd w:val="clear" w:color="auto" w:fill="FFFFFF"/>
        </w:rPr>
        <w:t>；属于需进行核酸检测的考生还应提交考前7天内核酸检测阴性报告单（证明）。如报到时无法提供的，须在隔离室进行资格审核。</w:t>
      </w:r>
    </w:p>
    <w:p>
      <w:pPr>
        <w:spacing w:line="500" w:lineRule="exact"/>
        <w:ind w:firstLine="640" w:firstLineChars="200"/>
        <w:rPr>
          <w:rFonts w:hint="eastAsia" w:ascii="仿宋" w:hAnsi="仿宋" w:eastAsia="仿宋" w:cs="黑体"/>
          <w:b/>
          <w:sz w:val="32"/>
          <w:szCs w:val="32"/>
        </w:rPr>
      </w:pPr>
      <w:r>
        <w:rPr>
          <w:rFonts w:hint="eastAsia" w:ascii="仿宋" w:hAnsi="仿宋" w:eastAsia="仿宋"/>
          <w:sz w:val="32"/>
          <w:szCs w:val="32"/>
          <w:shd w:val="clear" w:color="auto" w:fill="FFFFFF"/>
        </w:rPr>
        <w:t>资格审核期间，若出现发热（体温≥37.3℃）等身体异常症状时，经</w:t>
      </w:r>
      <w:r>
        <w:rPr>
          <w:rFonts w:hint="eastAsia" w:ascii="仿宋" w:hAnsi="仿宋" w:eastAsia="仿宋"/>
          <w:sz w:val="32"/>
          <w:szCs w:val="32"/>
          <w:shd w:val="clear" w:color="auto" w:fill="FFFFFF"/>
          <w:lang w:eastAsia="zh-CN"/>
        </w:rPr>
        <w:t>医务人员</w:t>
      </w:r>
      <w:r>
        <w:rPr>
          <w:rFonts w:hint="eastAsia" w:ascii="仿宋" w:hAnsi="仿宋" w:eastAsia="仿宋"/>
          <w:sz w:val="32"/>
          <w:szCs w:val="32"/>
          <w:shd w:val="clear" w:color="auto" w:fill="FFFFFF"/>
        </w:rPr>
        <w:t>复检，体温正常的，可继续参加资格审核，复检仍发热的，须在隔离室进行资格审核，并全程佩戴口罩。</w:t>
      </w:r>
    </w:p>
    <w:p>
      <w:pPr>
        <w:numPr>
          <w:ilvl w:val="0"/>
          <w:numId w:val="1"/>
        </w:numPr>
        <w:spacing w:line="500" w:lineRule="exact"/>
        <w:ind w:firstLine="643" w:firstLineChars="200"/>
        <w:rPr>
          <w:rFonts w:hint="eastAsia" w:ascii="仿宋" w:hAnsi="仿宋" w:eastAsia="仿宋" w:cs="黑体"/>
          <w:b/>
          <w:sz w:val="32"/>
          <w:szCs w:val="32"/>
          <w:lang w:eastAsia="zh-CN"/>
        </w:rPr>
      </w:pPr>
      <w:r>
        <w:rPr>
          <w:rFonts w:hint="eastAsia" w:ascii="仿宋" w:hAnsi="仿宋" w:eastAsia="仿宋" w:cs="黑体"/>
          <w:b/>
          <w:sz w:val="32"/>
          <w:szCs w:val="32"/>
          <w:lang w:eastAsia="zh-CN"/>
        </w:rPr>
        <w:t>注意事项</w:t>
      </w:r>
    </w:p>
    <w:p>
      <w:pPr>
        <w:numPr>
          <w:ilvl w:val="0"/>
          <w:numId w:val="0"/>
        </w:numPr>
        <w:spacing w:line="500" w:lineRule="exact"/>
        <w:ind w:firstLine="640" w:firstLineChars="200"/>
        <w:rPr>
          <w:rFonts w:hint="eastAsia" w:ascii="仿宋" w:hAnsi="仿宋" w:eastAsia="仿宋" w:cs="仿宋"/>
          <w:sz w:val="32"/>
          <w:szCs w:val="32"/>
          <w:lang w:eastAsia="zh-CN"/>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lang w:eastAsia="zh-CN"/>
        </w:rPr>
        <w:t>补充招聘</w:t>
      </w:r>
      <w:r>
        <w:rPr>
          <w:rFonts w:hint="eastAsia" w:ascii="仿宋" w:hAnsi="仿宋" w:eastAsia="仿宋" w:cs="仿宋"/>
          <w:b w:val="0"/>
          <w:bCs w:val="0"/>
          <w:sz w:val="32"/>
          <w:szCs w:val="32"/>
        </w:rPr>
        <w:t>岗位选择</w:t>
      </w:r>
      <w:r>
        <w:rPr>
          <w:rFonts w:hint="eastAsia" w:ascii="仿宋" w:hAnsi="仿宋" w:eastAsia="仿宋" w:cs="仿宋"/>
          <w:b w:val="0"/>
          <w:bCs w:val="0"/>
          <w:sz w:val="32"/>
          <w:szCs w:val="32"/>
          <w:lang w:eastAsia="zh-CN"/>
        </w:rPr>
        <w:t>、</w:t>
      </w:r>
      <w:r>
        <w:rPr>
          <w:rFonts w:hint="eastAsia" w:ascii="仿宋" w:hAnsi="仿宋" w:eastAsia="仿宋" w:cs="黑体"/>
          <w:b w:val="0"/>
          <w:bCs w:val="0"/>
          <w:sz w:val="32"/>
          <w:szCs w:val="32"/>
        </w:rPr>
        <w:t>体检和考察</w:t>
      </w:r>
      <w:r>
        <w:rPr>
          <w:rFonts w:hint="eastAsia" w:ascii="仿宋" w:hAnsi="仿宋" w:eastAsia="仿宋" w:cs="黑体"/>
          <w:b w:val="0"/>
          <w:bCs w:val="0"/>
          <w:sz w:val="32"/>
          <w:szCs w:val="32"/>
          <w:lang w:eastAsia="zh-CN"/>
        </w:rPr>
        <w:t>、</w:t>
      </w:r>
      <w:r>
        <w:rPr>
          <w:rFonts w:hint="eastAsia" w:ascii="仿宋" w:hAnsi="仿宋" w:eastAsia="仿宋" w:cs="黑体"/>
          <w:b w:val="0"/>
          <w:bCs w:val="0"/>
          <w:sz w:val="32"/>
          <w:szCs w:val="32"/>
        </w:rPr>
        <w:t>聘用人选公示</w:t>
      </w:r>
      <w:r>
        <w:rPr>
          <w:rFonts w:hint="eastAsia" w:ascii="仿宋" w:hAnsi="仿宋" w:eastAsia="仿宋" w:cs="黑体"/>
          <w:b w:val="0"/>
          <w:bCs w:val="0"/>
          <w:sz w:val="32"/>
          <w:szCs w:val="32"/>
          <w:lang w:eastAsia="zh-CN"/>
        </w:rPr>
        <w:t>、</w:t>
      </w:r>
      <w:r>
        <w:rPr>
          <w:rFonts w:hint="eastAsia" w:ascii="仿宋" w:hAnsi="仿宋" w:eastAsia="仿宋" w:cs="黑体"/>
          <w:b w:val="0"/>
          <w:bCs w:val="0"/>
          <w:sz w:val="32"/>
          <w:szCs w:val="32"/>
        </w:rPr>
        <w:t>聘用与递补</w:t>
      </w:r>
      <w:r>
        <w:rPr>
          <w:rFonts w:hint="eastAsia" w:ascii="仿宋" w:hAnsi="仿宋" w:eastAsia="仿宋" w:cs="黑体"/>
          <w:b w:val="0"/>
          <w:bCs w:val="0"/>
          <w:sz w:val="32"/>
          <w:szCs w:val="32"/>
          <w:lang w:eastAsia="zh-CN"/>
        </w:rPr>
        <w:t>等有关事项按</w:t>
      </w:r>
      <w:r>
        <w:rPr>
          <w:rFonts w:hint="eastAsia" w:ascii="仿宋" w:hAnsi="仿宋" w:eastAsia="仿宋" w:cs="仿宋"/>
          <w:sz w:val="32"/>
          <w:szCs w:val="32"/>
          <w:lang w:eastAsia="zh-CN"/>
        </w:rPr>
        <w:t>《</w:t>
      </w:r>
      <w:r>
        <w:rPr>
          <w:rFonts w:hint="eastAsia" w:ascii="仿宋" w:hAnsi="仿宋" w:eastAsia="仿宋" w:cs="仿宋"/>
          <w:b w:val="0"/>
          <w:bCs/>
          <w:sz w:val="32"/>
          <w:szCs w:val="32"/>
        </w:rPr>
        <w:t>莆田市城厢区202</w:t>
      </w:r>
      <w:r>
        <w:rPr>
          <w:rFonts w:hint="eastAsia" w:ascii="仿宋" w:hAnsi="仿宋" w:eastAsia="仿宋" w:cs="仿宋"/>
          <w:b w:val="0"/>
          <w:bCs/>
          <w:sz w:val="32"/>
          <w:szCs w:val="32"/>
          <w:lang w:val="en-US" w:eastAsia="zh-CN"/>
        </w:rPr>
        <w:t>2</w:t>
      </w:r>
      <w:r>
        <w:rPr>
          <w:rFonts w:hint="eastAsia" w:ascii="仿宋" w:hAnsi="仿宋" w:eastAsia="仿宋" w:cs="仿宋"/>
          <w:b w:val="0"/>
          <w:bCs/>
          <w:sz w:val="32"/>
          <w:szCs w:val="32"/>
        </w:rPr>
        <w:t>年考核招聘高中新任教师</w:t>
      </w:r>
      <w:r>
        <w:rPr>
          <w:rFonts w:hint="eastAsia" w:ascii="仿宋" w:hAnsi="仿宋" w:eastAsia="仿宋" w:cs="仿宋"/>
          <w:b w:val="0"/>
          <w:bCs/>
          <w:sz w:val="32"/>
          <w:szCs w:val="32"/>
          <w:lang w:eastAsia="zh-CN"/>
        </w:rPr>
        <w:t>方案</w:t>
      </w:r>
      <w:r>
        <w:rPr>
          <w:rFonts w:hint="eastAsia" w:ascii="仿宋" w:hAnsi="仿宋" w:eastAsia="仿宋" w:cs="仿宋"/>
          <w:sz w:val="32"/>
          <w:szCs w:val="32"/>
          <w:lang w:eastAsia="zh-CN"/>
        </w:rPr>
        <w:t>》执行；</w:t>
      </w:r>
    </w:p>
    <w:p>
      <w:pPr>
        <w:numPr>
          <w:ilvl w:val="0"/>
          <w:numId w:val="0"/>
        </w:numPr>
        <w:spacing w:line="500" w:lineRule="exact"/>
        <w:ind w:firstLine="640" w:firstLineChars="200"/>
        <w:rPr>
          <w:rFonts w:ascii="仿宋" w:hAnsi="仿宋" w:eastAsia="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招聘有关事宜</w:t>
      </w:r>
      <w:r>
        <w:rPr>
          <w:rFonts w:ascii="仿宋" w:hAnsi="仿宋" w:eastAsia="仿宋"/>
          <w:sz w:val="32"/>
          <w:szCs w:val="32"/>
          <w:shd w:val="clear" w:color="auto" w:fill="FFFFFF"/>
        </w:rPr>
        <w:t>均在</w:t>
      </w:r>
      <w:r>
        <w:rPr>
          <w:rFonts w:hint="eastAsia" w:ascii="仿宋" w:hAnsi="仿宋" w:eastAsia="仿宋"/>
          <w:sz w:val="32"/>
          <w:szCs w:val="32"/>
          <w:shd w:val="clear" w:color="auto" w:fill="FFFFFF"/>
        </w:rPr>
        <w:t>城厢区人民政府网站</w:t>
      </w:r>
      <w:r>
        <w:rPr>
          <w:rFonts w:ascii="仿宋" w:hAnsi="仿宋" w:eastAsia="仿宋"/>
          <w:sz w:val="32"/>
          <w:szCs w:val="32"/>
          <w:shd w:val="clear" w:color="auto" w:fill="FFFFFF"/>
        </w:rPr>
        <w:t>教育</w:t>
      </w:r>
      <w:r>
        <w:rPr>
          <w:rFonts w:hint="eastAsia" w:ascii="仿宋" w:hAnsi="仿宋" w:eastAsia="仿宋"/>
          <w:sz w:val="32"/>
          <w:szCs w:val="32"/>
          <w:shd w:val="clear" w:color="auto" w:fill="FFFFFF"/>
        </w:rPr>
        <w:t>专栏</w:t>
      </w:r>
      <w:r>
        <w:rPr>
          <w:rFonts w:hint="eastAsia" w:ascii="仿宋" w:hAnsi="仿宋" w:eastAsia="仿宋" w:cs="仿宋_GB2312"/>
          <w:color w:val="333333"/>
          <w:sz w:val="32"/>
          <w:szCs w:val="32"/>
          <w:shd w:val="clear" w:color="auto" w:fill="FFFFFF"/>
        </w:rPr>
        <w:t>上发布</w:t>
      </w:r>
      <w:r>
        <w:rPr>
          <w:rFonts w:ascii="仿宋" w:hAnsi="仿宋" w:eastAsia="仿宋"/>
          <w:sz w:val="32"/>
          <w:szCs w:val="32"/>
          <w:shd w:val="clear" w:color="auto" w:fill="FFFFFF"/>
        </w:rPr>
        <w:t>（</w:t>
      </w:r>
      <w:r>
        <w:rPr>
          <w:rFonts w:hint="eastAsia" w:ascii="仿宋" w:hAnsi="仿宋" w:eastAsia="仿宋"/>
          <w:sz w:val="32"/>
          <w:szCs w:val="32"/>
          <w:shd w:val="clear" w:color="auto" w:fill="FFFFFF"/>
        </w:rPr>
        <w:t>进入“城厢区人民政府网”，点击“专题专栏”，进入“教育专栏”，查看“公告公示”栏，网址http://www.chengxiang.gov.cn/ztzl/jyzt/）</w:t>
      </w:r>
      <w:r>
        <w:rPr>
          <w:rFonts w:hint="eastAsia" w:ascii="仿宋" w:hAnsi="仿宋" w:eastAsia="仿宋" w:cs="仿宋_GB2312"/>
          <w:color w:val="333333"/>
          <w:sz w:val="32"/>
          <w:szCs w:val="32"/>
          <w:shd w:val="clear" w:color="auto" w:fill="FFFFFF"/>
        </w:rPr>
        <w:t>，不再另行通知，敬请关注</w:t>
      </w:r>
    </w:p>
    <w:p>
      <w:pPr>
        <w:spacing w:line="500" w:lineRule="exact"/>
        <w:ind w:firstLine="640" w:firstLineChars="200"/>
        <w:rPr>
          <w:rFonts w:hint="default" w:ascii="仿宋" w:hAnsi="仿宋" w:eastAsia="仿宋" w:cs="黑体"/>
          <w:b/>
          <w:sz w:val="32"/>
          <w:szCs w:val="32"/>
          <w:lang w:val="en-US" w:eastAsia="zh-CN"/>
        </w:rPr>
      </w:pPr>
      <w:r>
        <w:rPr>
          <w:rFonts w:hint="eastAsia" w:ascii="仿宋" w:hAnsi="仿宋" w:eastAsia="仿宋" w:cs="黑体"/>
          <w:b w:val="0"/>
          <w:bCs/>
          <w:sz w:val="32"/>
          <w:szCs w:val="32"/>
          <w:lang w:eastAsia="zh-CN"/>
        </w:rPr>
        <w:t>招聘联系电话</w:t>
      </w:r>
      <w:r>
        <w:rPr>
          <w:rFonts w:hint="eastAsia" w:ascii="仿宋" w:hAnsi="仿宋" w:eastAsia="仿宋" w:cs="黑体"/>
          <w:b w:val="0"/>
          <w:bCs/>
          <w:sz w:val="32"/>
          <w:szCs w:val="32"/>
          <w:lang w:val="en-US" w:eastAsia="zh-CN"/>
        </w:rPr>
        <w:t>0594-2677566。</w:t>
      </w:r>
    </w:p>
    <w:p>
      <w:pPr>
        <w:spacing w:line="500" w:lineRule="exact"/>
        <w:ind w:firstLine="640" w:firstLineChars="200"/>
        <w:rPr>
          <w:rFonts w:ascii="仿宋" w:hAnsi="仿宋" w:eastAsia="仿宋" w:cs="黑体"/>
          <w:sz w:val="32"/>
          <w:szCs w:val="32"/>
        </w:rPr>
      </w:pPr>
      <w:r>
        <w:rPr>
          <w:rFonts w:hint="eastAsia" w:ascii="仿宋" w:hAnsi="仿宋" w:eastAsia="仿宋" w:cs="黑体"/>
          <w:sz w:val="32"/>
          <w:szCs w:val="32"/>
        </w:rPr>
        <w:t>本招聘公告由城厢区教育局负责解释。</w:t>
      </w:r>
    </w:p>
    <w:p>
      <w:pPr>
        <w:autoSpaceDN w:val="0"/>
        <w:spacing w:line="420" w:lineRule="atLeast"/>
        <w:ind w:firstLine="640" w:firstLineChars="200"/>
        <w:rPr>
          <w:rFonts w:ascii="仿宋" w:hAnsi="仿宋" w:eastAsia="仿宋" w:cs="仿宋"/>
          <w:sz w:val="32"/>
          <w:szCs w:val="32"/>
        </w:rPr>
      </w:pPr>
      <w:r>
        <w:rPr>
          <w:rFonts w:hint="eastAsia" w:ascii="仿宋" w:hAnsi="仿宋" w:eastAsia="仿宋"/>
          <w:sz w:val="32"/>
          <w:szCs w:val="32"/>
        </w:rPr>
        <w:t>附件: 1.</w:t>
      </w:r>
      <w:r>
        <w:rPr>
          <w:rFonts w:hint="eastAsia" w:ascii="仿宋" w:hAnsi="仿宋" w:eastAsia="仿宋" w:cs="黑体"/>
          <w:b/>
          <w:sz w:val="32"/>
          <w:szCs w:val="32"/>
        </w:rPr>
        <w:t xml:space="preserve"> </w:t>
      </w:r>
      <w:r>
        <w:rPr>
          <w:rFonts w:hint="eastAsia" w:ascii="仿宋" w:hAnsi="仿宋" w:eastAsia="仿宋" w:cs="黑体"/>
          <w:sz w:val="32"/>
          <w:szCs w:val="32"/>
        </w:rPr>
        <w:t>教学技能考试（片段教学）使用教材</w:t>
      </w:r>
    </w:p>
    <w:p>
      <w:pPr>
        <w:spacing w:line="500" w:lineRule="exact"/>
        <w:ind w:firstLine="1440" w:firstLineChars="450"/>
        <w:rPr>
          <w:rFonts w:ascii="仿宋" w:hAnsi="仿宋" w:eastAsia="仿宋"/>
          <w:sz w:val="32"/>
          <w:szCs w:val="32"/>
        </w:rPr>
      </w:pPr>
      <w:r>
        <w:rPr>
          <w:rFonts w:hint="eastAsia" w:ascii="仿宋" w:hAnsi="仿宋" w:eastAsia="仿宋" w:cs="黑体"/>
          <w:kern w:val="0"/>
          <w:sz w:val="32"/>
          <w:szCs w:val="32"/>
          <w:lang w:val="en-US" w:eastAsia="zh-CN"/>
        </w:rPr>
        <w:t>2</w:t>
      </w:r>
      <w:r>
        <w:rPr>
          <w:rFonts w:hint="eastAsia" w:ascii="仿宋" w:hAnsi="仿宋" w:eastAsia="仿宋" w:cs="黑体"/>
          <w:kern w:val="0"/>
          <w:sz w:val="32"/>
          <w:szCs w:val="32"/>
        </w:rPr>
        <w:t>.</w:t>
      </w:r>
      <w:r>
        <w:rPr>
          <w:rFonts w:hint="eastAsia" w:ascii="仿宋" w:hAnsi="仿宋" w:eastAsia="仿宋"/>
          <w:sz w:val="32"/>
          <w:szCs w:val="32"/>
        </w:rPr>
        <w:t xml:space="preserve"> 《学科基本素养》评分表</w:t>
      </w:r>
    </w:p>
    <w:p>
      <w:pPr>
        <w:spacing w:line="500" w:lineRule="exact"/>
        <w:ind w:firstLine="1440" w:firstLineChars="450"/>
        <w:rPr>
          <w:rFonts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 《片段教学》评分表</w:t>
      </w:r>
    </w:p>
    <w:p>
      <w:pPr>
        <w:autoSpaceDN w:val="0"/>
        <w:spacing w:line="420" w:lineRule="atLeast"/>
        <w:ind w:firstLine="1350" w:firstLineChars="450"/>
        <w:rPr>
          <w:rFonts w:ascii="仿宋" w:hAnsi="仿宋" w:eastAsia="仿宋" w:cs="仿宋"/>
          <w:spacing w:val="-10"/>
          <w:sz w:val="32"/>
          <w:szCs w:val="32"/>
        </w:rPr>
      </w:pPr>
      <w:r>
        <w:rPr>
          <w:rFonts w:hint="eastAsia" w:ascii="仿宋" w:hAnsi="仿宋" w:eastAsia="仿宋" w:cs="仿宋"/>
          <w:spacing w:val="-10"/>
          <w:sz w:val="32"/>
          <w:szCs w:val="32"/>
          <w:lang w:val="en-US" w:eastAsia="zh-CN"/>
        </w:rPr>
        <w:t>4</w:t>
      </w:r>
      <w:r>
        <w:rPr>
          <w:rFonts w:hint="eastAsia" w:ascii="仿宋" w:hAnsi="仿宋" w:eastAsia="仿宋" w:cs="仿宋"/>
          <w:spacing w:val="-10"/>
          <w:sz w:val="32"/>
          <w:szCs w:val="32"/>
        </w:rPr>
        <w:t>.城厢区</w:t>
      </w:r>
      <w:r>
        <w:rPr>
          <w:rFonts w:ascii="仿宋" w:hAnsi="仿宋" w:eastAsia="仿宋" w:cs="仿宋"/>
          <w:spacing w:val="-10"/>
          <w:sz w:val="32"/>
          <w:szCs w:val="32"/>
        </w:rPr>
        <w:t>20</w:t>
      </w:r>
      <w:r>
        <w:rPr>
          <w:rFonts w:hint="eastAsia" w:ascii="仿宋" w:hAnsi="仿宋" w:eastAsia="仿宋" w:cs="仿宋"/>
          <w:spacing w:val="-10"/>
          <w:sz w:val="32"/>
          <w:szCs w:val="32"/>
        </w:rPr>
        <w:t>2</w:t>
      </w:r>
      <w:r>
        <w:rPr>
          <w:rFonts w:hint="eastAsia" w:ascii="仿宋" w:hAnsi="仿宋" w:eastAsia="仿宋" w:cs="仿宋"/>
          <w:spacing w:val="-10"/>
          <w:sz w:val="32"/>
          <w:szCs w:val="32"/>
          <w:lang w:val="en-US" w:eastAsia="zh-CN"/>
        </w:rPr>
        <w:t>2</w:t>
      </w:r>
      <w:r>
        <w:rPr>
          <w:rFonts w:hint="eastAsia" w:ascii="仿宋" w:hAnsi="仿宋" w:eastAsia="仿宋" w:cs="仿宋"/>
          <w:spacing w:val="-10"/>
          <w:sz w:val="32"/>
          <w:szCs w:val="32"/>
        </w:rPr>
        <w:t>年考核招聘高中新任教师报名登记表</w:t>
      </w:r>
    </w:p>
    <w:p>
      <w:pPr>
        <w:spacing w:line="400" w:lineRule="exact"/>
        <w:ind w:firstLine="1500" w:firstLineChars="500"/>
        <w:jc w:val="both"/>
        <w:rPr>
          <w:rFonts w:hint="eastAsia" w:ascii="仿宋" w:hAnsi="仿宋" w:eastAsia="仿宋" w:cs="仿宋"/>
          <w:b w:val="0"/>
          <w:bCs w:val="0"/>
          <w:sz w:val="32"/>
          <w:szCs w:val="32"/>
        </w:rPr>
      </w:pPr>
      <w:r>
        <w:rPr>
          <w:rFonts w:hint="eastAsia" w:ascii="仿宋" w:hAnsi="仿宋" w:eastAsia="仿宋" w:cs="仿宋"/>
          <w:spacing w:val="-10"/>
          <w:sz w:val="32"/>
          <w:szCs w:val="32"/>
          <w:lang w:val="en-US" w:eastAsia="zh-CN"/>
        </w:rPr>
        <w:t>5.</w:t>
      </w:r>
      <w:r>
        <w:rPr>
          <w:rFonts w:hint="eastAsia" w:ascii="仿宋" w:hAnsi="仿宋" w:eastAsia="仿宋" w:cs="仿宋"/>
          <w:b w:val="0"/>
          <w:bCs w:val="0"/>
          <w:sz w:val="32"/>
          <w:szCs w:val="32"/>
        </w:rPr>
        <w:t>福建省教育考试考生健康申明卡及安全考试承诺书</w:t>
      </w:r>
    </w:p>
    <w:p>
      <w:pPr>
        <w:autoSpaceDN w:val="0"/>
        <w:spacing w:line="420" w:lineRule="atLeast"/>
        <w:ind w:firstLine="600" w:firstLineChars="200"/>
        <w:rPr>
          <w:rFonts w:hint="default" w:ascii="仿宋" w:hAnsi="仿宋" w:eastAsia="仿宋" w:cs="仿宋"/>
          <w:spacing w:val="-10"/>
          <w:sz w:val="32"/>
          <w:szCs w:val="32"/>
          <w:lang w:val="en-US" w:eastAsia="zh-CN"/>
        </w:rPr>
      </w:pPr>
    </w:p>
    <w:p>
      <w:pPr>
        <w:widowControl/>
        <w:shd w:val="clear" w:color="auto" w:fill="FFFFFF"/>
        <w:spacing w:line="420" w:lineRule="exact"/>
        <w:jc w:val="center"/>
        <w:rPr>
          <w:rFonts w:hint="eastAsia" w:ascii="仿宋" w:hAnsi="仿宋" w:eastAsia="仿宋" w:cs="宋体"/>
          <w:color w:val="333333"/>
          <w:kern w:val="0"/>
          <w:sz w:val="32"/>
          <w:szCs w:val="32"/>
        </w:rPr>
      </w:pPr>
    </w:p>
    <w:p>
      <w:pPr>
        <w:widowControl/>
        <w:shd w:val="clear" w:color="auto" w:fill="FFFFFF"/>
        <w:spacing w:line="420" w:lineRule="exact"/>
        <w:jc w:val="center"/>
        <w:rPr>
          <w:rFonts w:ascii="仿宋" w:hAnsi="仿宋" w:eastAsia="仿宋" w:cs="仿宋"/>
          <w:sz w:val="32"/>
          <w:szCs w:val="32"/>
        </w:rPr>
      </w:pPr>
      <w:r>
        <w:rPr>
          <w:rFonts w:hint="eastAsia" w:ascii="仿宋" w:hAnsi="仿宋" w:eastAsia="仿宋" w:cs="宋体"/>
          <w:color w:val="333333"/>
          <w:kern w:val="0"/>
          <w:sz w:val="32"/>
          <w:szCs w:val="32"/>
        </w:rPr>
        <w:t xml:space="preserve">莆田市城厢区人力资源和社会保障局        </w:t>
      </w:r>
      <w:r>
        <w:rPr>
          <w:rFonts w:hint="eastAsia" w:ascii="仿宋" w:hAnsi="仿宋" w:eastAsia="仿宋" w:cs="仿宋"/>
          <w:sz w:val="32"/>
          <w:szCs w:val="32"/>
        </w:rPr>
        <w:t>莆田市城厢区教育局</w:t>
      </w:r>
    </w:p>
    <w:p>
      <w:pPr>
        <w:widowControl/>
        <w:shd w:val="clear" w:color="auto" w:fill="FFFFFF"/>
        <w:spacing w:line="420" w:lineRule="exact"/>
        <w:jc w:val="center"/>
        <w:rPr>
          <w:rFonts w:ascii="仿宋" w:hAnsi="仿宋" w:eastAsia="仿宋" w:cs="仿宋"/>
          <w:sz w:val="32"/>
          <w:szCs w:val="32"/>
        </w:rPr>
      </w:pPr>
    </w:p>
    <w:p>
      <w:pPr>
        <w:spacing w:line="480" w:lineRule="exact"/>
        <w:jc w:val="center"/>
        <w:rPr>
          <w:rFonts w:ascii="仿宋" w:hAnsi="仿宋" w:eastAsia="仿宋" w:cs="仿宋"/>
          <w:sz w:val="32"/>
          <w:szCs w:val="32"/>
        </w:rPr>
        <w:sectPr>
          <w:headerReference r:id="rId3" w:type="default"/>
          <w:footerReference r:id="rId4" w:type="default"/>
          <w:pgSz w:w="11906" w:h="16838"/>
          <w:pgMar w:top="1134" w:right="851" w:bottom="1134" w:left="850" w:header="851" w:footer="992" w:gutter="0"/>
          <w:cols w:space="720" w:num="1"/>
          <w:docGrid w:type="lines" w:linePitch="312" w:charSpace="0"/>
        </w:sectPr>
      </w:pPr>
      <w:r>
        <w:rPr>
          <w:rFonts w:ascii="仿宋" w:hAnsi="仿宋" w:eastAsia="仿宋" w:cs="仿宋"/>
          <w:sz w:val="32"/>
          <w:szCs w:val="32"/>
        </w:rPr>
        <w:t>20</w:t>
      </w:r>
      <w:r>
        <w:rPr>
          <w:rFonts w:hint="eastAsia" w:ascii="仿宋" w:hAnsi="仿宋" w:eastAsia="仿宋" w:cs="仿宋"/>
          <w:sz w:val="32"/>
          <w:szCs w:val="32"/>
        </w:rPr>
        <w:t>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1</w:t>
      </w:r>
      <w:r>
        <w:rPr>
          <w:rFonts w:hint="eastAsia" w:ascii="仿宋" w:hAnsi="仿宋" w:eastAsia="仿宋" w:cs="仿宋"/>
          <w:sz w:val="32"/>
          <w:szCs w:val="32"/>
        </w:rPr>
        <w:t>日</w:t>
      </w:r>
    </w:p>
    <w:p>
      <w:pPr>
        <w:spacing w:line="500" w:lineRule="exact"/>
        <w:ind w:firstLine="643" w:firstLineChars="200"/>
        <w:rPr>
          <w:rFonts w:hint="eastAsia" w:ascii="仿宋" w:hAnsi="仿宋" w:eastAsia="仿宋"/>
          <w:b/>
          <w:sz w:val="32"/>
          <w:szCs w:val="32"/>
        </w:rPr>
      </w:pPr>
      <w:r>
        <w:rPr>
          <w:rFonts w:hint="eastAsia" w:ascii="仿宋" w:hAnsi="仿宋" w:eastAsia="仿宋"/>
          <w:b/>
          <w:sz w:val="32"/>
          <w:szCs w:val="32"/>
        </w:rPr>
        <w:t>附件1：教学技能考试-片段教学使用教材（城厢区现行高一使用的新教材）</w:t>
      </w:r>
    </w:p>
    <w:p>
      <w:pPr>
        <w:spacing w:line="50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语文：高中语文必修上册（人民教育出版社，2019年8月第1版）</w:t>
      </w:r>
    </w:p>
    <w:p>
      <w:pPr>
        <w:spacing w:line="50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数学：高中数学必修第一册（人民教育出版社，2019年6月第1版)</w:t>
      </w:r>
    </w:p>
    <w:p>
      <w:pPr>
        <w:spacing w:line="50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政治：高中思想政治必修2（经济与社会）（人民教育出版社，2020年7月第2版）</w:t>
      </w:r>
    </w:p>
    <w:p>
      <w:pPr>
        <w:spacing w:line="50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历史：高中历史必修（中外历史纲要&lt;上&gt;）（人民教育出版社，2019年8月第1版）</w:t>
      </w:r>
    </w:p>
    <w:p>
      <w:pPr>
        <w:spacing w:line="50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地理：高中地理必修第一册(人民教育出版社，2019年6月第1版)</w:t>
      </w:r>
    </w:p>
    <w:p>
      <w:pPr>
        <w:spacing w:line="50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物理：高中物理必修第一册（山东科学技术出版社，2020年7月第1版）</w:t>
      </w:r>
    </w:p>
    <w:p>
      <w:pPr>
        <w:spacing w:line="50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生物：高中生物学必修1（分子与细胞）（人民教育出版社，2019年6月第1版）</w:t>
      </w:r>
    </w:p>
    <w:p>
      <w:pPr>
        <w:spacing w:line="500" w:lineRule="exact"/>
        <w:ind w:firstLine="640" w:firstLineChars="200"/>
        <w:rPr>
          <w:rFonts w:ascii="仿宋" w:hAnsi="仿宋" w:eastAsia="仿宋" w:cs="黑体"/>
          <w:b w:val="0"/>
          <w:bCs/>
          <w:sz w:val="32"/>
          <w:szCs w:val="32"/>
        </w:rPr>
      </w:pPr>
      <w:r>
        <w:rPr>
          <w:rFonts w:hint="eastAsia" w:ascii="仿宋" w:hAnsi="仿宋" w:eastAsia="仿宋"/>
          <w:b w:val="0"/>
          <w:bCs/>
          <w:sz w:val="32"/>
          <w:szCs w:val="32"/>
        </w:rPr>
        <w:t>通用技术：高中通用技术必修技术与设计1（地质出版社2020年7月第1版）</w:t>
      </w:r>
    </w:p>
    <w:p>
      <w:pPr>
        <w:autoSpaceDN w:val="0"/>
        <w:spacing w:line="500" w:lineRule="atLeast"/>
        <w:jc w:val="left"/>
        <w:rPr>
          <w:rFonts w:ascii="仿宋" w:hAnsi="仿宋" w:eastAsia="仿宋" w:cs="仿宋"/>
          <w:kern w:val="0"/>
          <w:sz w:val="32"/>
          <w:szCs w:val="32"/>
        </w:rPr>
      </w:pPr>
    </w:p>
    <w:p>
      <w:pPr>
        <w:widowControl/>
        <w:jc w:val="left"/>
        <w:rPr>
          <w:rFonts w:hint="eastAsia" w:ascii="仿宋" w:hAnsi="仿宋" w:eastAsia="仿宋" w:cs="FangSong_GB2312"/>
          <w:bCs/>
          <w:sz w:val="32"/>
          <w:szCs w:val="32"/>
        </w:rPr>
      </w:pPr>
    </w:p>
    <w:p>
      <w:pPr>
        <w:widowControl/>
        <w:jc w:val="left"/>
        <w:rPr>
          <w:rFonts w:hint="eastAsia" w:ascii="仿宋" w:hAnsi="仿宋" w:eastAsia="仿宋" w:cs="FangSong_GB2312"/>
          <w:bCs/>
          <w:sz w:val="32"/>
          <w:szCs w:val="32"/>
        </w:rPr>
      </w:pPr>
    </w:p>
    <w:p>
      <w:pPr>
        <w:widowControl/>
        <w:jc w:val="left"/>
        <w:rPr>
          <w:rFonts w:hint="eastAsia" w:ascii="仿宋" w:hAnsi="仿宋" w:eastAsia="仿宋" w:cs="FangSong_GB2312"/>
          <w:bCs/>
          <w:sz w:val="32"/>
          <w:szCs w:val="32"/>
        </w:rPr>
      </w:pPr>
    </w:p>
    <w:p>
      <w:pPr>
        <w:widowControl/>
        <w:jc w:val="left"/>
        <w:rPr>
          <w:rFonts w:hint="eastAsia" w:ascii="仿宋" w:hAnsi="仿宋" w:eastAsia="仿宋" w:cs="FangSong_GB2312"/>
          <w:bCs/>
          <w:sz w:val="32"/>
          <w:szCs w:val="32"/>
        </w:rPr>
      </w:pPr>
    </w:p>
    <w:p>
      <w:pPr>
        <w:widowControl/>
        <w:jc w:val="left"/>
        <w:rPr>
          <w:rFonts w:hint="eastAsia" w:ascii="仿宋" w:hAnsi="仿宋" w:eastAsia="仿宋" w:cs="FangSong_GB2312"/>
          <w:bCs/>
          <w:sz w:val="32"/>
          <w:szCs w:val="32"/>
        </w:rPr>
      </w:pPr>
    </w:p>
    <w:p>
      <w:pPr>
        <w:widowControl/>
        <w:jc w:val="left"/>
        <w:rPr>
          <w:rFonts w:hint="eastAsia" w:ascii="仿宋" w:hAnsi="仿宋" w:eastAsia="仿宋" w:cs="FangSong_GB2312"/>
          <w:bCs/>
          <w:sz w:val="32"/>
          <w:szCs w:val="32"/>
        </w:rPr>
      </w:pPr>
    </w:p>
    <w:p>
      <w:pPr>
        <w:widowControl/>
        <w:jc w:val="left"/>
        <w:rPr>
          <w:rFonts w:ascii="仿宋" w:hAnsi="仿宋" w:eastAsia="仿宋"/>
          <w:sz w:val="28"/>
          <w:szCs w:val="28"/>
        </w:rPr>
      </w:pPr>
      <w:r>
        <w:rPr>
          <w:rFonts w:hint="eastAsia" w:ascii="仿宋" w:hAnsi="仿宋" w:eastAsia="仿宋" w:cs="FangSong_GB2312"/>
          <w:bCs/>
          <w:sz w:val="32"/>
          <w:szCs w:val="32"/>
        </w:rPr>
        <w:t>附件</w:t>
      </w:r>
      <w:r>
        <w:rPr>
          <w:rFonts w:hint="eastAsia" w:ascii="仿宋" w:hAnsi="仿宋" w:eastAsia="仿宋" w:cs="FangSong_GB2312"/>
          <w:bCs/>
          <w:sz w:val="32"/>
          <w:szCs w:val="32"/>
          <w:lang w:val="en-US" w:eastAsia="zh-CN"/>
        </w:rPr>
        <w:t>2</w:t>
      </w:r>
      <w:r>
        <w:rPr>
          <w:rFonts w:hint="eastAsia" w:ascii="仿宋" w:hAnsi="仿宋" w:eastAsia="仿宋" w:cs="FangSong_GB2312"/>
          <w:bCs/>
          <w:sz w:val="32"/>
          <w:szCs w:val="32"/>
        </w:rPr>
        <w:t>：</w:t>
      </w:r>
    </w:p>
    <w:p>
      <w:pPr>
        <w:spacing w:line="520" w:lineRule="exact"/>
        <w:jc w:val="center"/>
        <w:rPr>
          <w:rFonts w:ascii="仿宋" w:hAnsi="仿宋" w:eastAsia="仿宋"/>
          <w:b/>
          <w:sz w:val="32"/>
          <w:szCs w:val="32"/>
        </w:rPr>
      </w:pPr>
      <w:r>
        <w:rPr>
          <w:rFonts w:hint="eastAsia" w:ascii="仿宋" w:hAnsi="仿宋" w:eastAsia="仿宋"/>
          <w:b/>
          <w:sz w:val="32"/>
          <w:szCs w:val="32"/>
        </w:rPr>
        <w:t>《学科基本素养》评分表（</w:t>
      </w:r>
      <w:r>
        <w:rPr>
          <w:rFonts w:ascii="仿宋" w:hAnsi="仿宋" w:eastAsia="仿宋"/>
          <w:b/>
          <w:sz w:val="32"/>
          <w:szCs w:val="32"/>
        </w:rPr>
        <w:t>30</w:t>
      </w:r>
      <w:r>
        <w:rPr>
          <w:rFonts w:hint="eastAsia" w:ascii="仿宋" w:hAnsi="仿宋" w:eastAsia="仿宋"/>
          <w:b/>
          <w:sz w:val="32"/>
          <w:szCs w:val="32"/>
        </w:rPr>
        <w:t>分）</w:t>
      </w:r>
    </w:p>
    <w:p>
      <w:pPr>
        <w:spacing w:line="520" w:lineRule="exact"/>
        <w:rPr>
          <w:rFonts w:ascii="仿宋" w:hAnsi="仿宋" w:eastAsia="仿宋"/>
        </w:rPr>
      </w:pPr>
      <w:r>
        <w:rPr>
          <w:rFonts w:hint="eastAsia" w:ascii="仿宋" w:hAnsi="仿宋" w:eastAsia="仿宋"/>
        </w:rPr>
        <w:t>学科：</w:t>
      </w:r>
      <w:r>
        <w:rPr>
          <w:rFonts w:ascii="仿宋" w:hAnsi="仿宋" w:eastAsia="仿宋"/>
        </w:rPr>
        <w:t xml:space="preserve">          </w:t>
      </w:r>
      <w:r>
        <w:rPr>
          <w:rFonts w:hint="eastAsia" w:ascii="仿宋" w:hAnsi="仿宋" w:eastAsia="仿宋"/>
        </w:rPr>
        <w:t>考生姓名：</w:t>
      </w:r>
      <w:r>
        <w:rPr>
          <w:rFonts w:ascii="仿宋" w:hAnsi="仿宋" w:eastAsia="仿宋"/>
        </w:rPr>
        <w:t xml:space="preserve">          </w:t>
      </w:r>
      <w:r>
        <w:rPr>
          <w:rFonts w:hint="eastAsia" w:ascii="仿宋" w:hAnsi="仿宋" w:eastAsia="仿宋"/>
        </w:rPr>
        <w:t>毕业院校与专业：</w:t>
      </w:r>
    </w:p>
    <w:tbl>
      <w:tblPr>
        <w:tblStyle w:val="6"/>
        <w:tblW w:w="82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94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trPr>
        <w:tc>
          <w:tcPr>
            <w:tcW w:w="1188" w:type="dxa"/>
            <w:vAlign w:val="center"/>
          </w:tcPr>
          <w:p>
            <w:pPr>
              <w:widowControl/>
              <w:jc w:val="center"/>
              <w:rPr>
                <w:rFonts w:ascii="仿宋" w:hAnsi="仿宋" w:eastAsia="仿宋" w:cs="宋体"/>
                <w:kern w:val="0"/>
              </w:rPr>
            </w:pPr>
            <w:r>
              <w:rPr>
                <w:rFonts w:hint="eastAsia" w:ascii="仿宋" w:hAnsi="仿宋" w:eastAsia="仿宋" w:cs="宋体"/>
                <w:kern w:val="0"/>
              </w:rPr>
              <w:t>项目</w:t>
            </w:r>
          </w:p>
        </w:tc>
        <w:tc>
          <w:tcPr>
            <w:tcW w:w="5940" w:type="dxa"/>
            <w:vAlign w:val="center"/>
          </w:tcPr>
          <w:p>
            <w:pPr>
              <w:widowControl/>
              <w:jc w:val="center"/>
              <w:rPr>
                <w:rFonts w:ascii="仿宋" w:hAnsi="仿宋" w:eastAsia="仿宋" w:cs="宋体"/>
                <w:kern w:val="0"/>
              </w:rPr>
            </w:pPr>
            <w:r>
              <w:rPr>
                <w:rFonts w:hint="eastAsia" w:ascii="仿宋" w:hAnsi="仿宋" w:eastAsia="仿宋" w:cs="宋体"/>
                <w:kern w:val="0"/>
              </w:rPr>
              <w:t>评价要点</w:t>
            </w:r>
          </w:p>
        </w:tc>
        <w:tc>
          <w:tcPr>
            <w:tcW w:w="1080" w:type="dxa"/>
            <w:vAlign w:val="center"/>
          </w:tcPr>
          <w:p>
            <w:pPr>
              <w:widowControl/>
              <w:jc w:val="center"/>
              <w:rPr>
                <w:rFonts w:ascii="仿宋" w:hAnsi="仿宋" w:eastAsia="仿宋" w:cs="宋体"/>
                <w:kern w:val="0"/>
              </w:rPr>
            </w:pPr>
            <w:r>
              <w:rPr>
                <w:rFonts w:hint="eastAsia" w:ascii="仿宋" w:hAnsi="仿宋" w:eastAsia="仿宋" w:cs="宋体"/>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3" w:hRule="atLeast"/>
        </w:trPr>
        <w:tc>
          <w:tcPr>
            <w:tcW w:w="1188" w:type="dxa"/>
            <w:vAlign w:val="center"/>
          </w:tcPr>
          <w:p>
            <w:pPr>
              <w:widowControl/>
              <w:jc w:val="center"/>
              <w:rPr>
                <w:rFonts w:ascii="仿宋" w:hAnsi="仿宋" w:eastAsia="仿宋" w:cs="宋体"/>
                <w:kern w:val="0"/>
              </w:rPr>
            </w:pPr>
            <w:r>
              <w:rPr>
                <w:rFonts w:hint="eastAsia" w:ascii="仿宋" w:hAnsi="仿宋" w:eastAsia="仿宋" w:cs="宋体"/>
                <w:kern w:val="0"/>
              </w:rPr>
              <w:t>专业理念与师德</w:t>
            </w:r>
          </w:p>
          <w:p>
            <w:pPr>
              <w:widowControl/>
              <w:jc w:val="center"/>
              <w:rPr>
                <w:rFonts w:ascii="仿宋" w:hAnsi="仿宋" w:eastAsia="仿宋" w:cs="宋体"/>
                <w:kern w:val="0"/>
              </w:rPr>
            </w:pPr>
            <w:r>
              <w:rPr>
                <w:rFonts w:hint="eastAsia" w:ascii="仿宋" w:hAnsi="仿宋" w:eastAsia="仿宋" w:cs="宋体"/>
                <w:kern w:val="0"/>
              </w:rPr>
              <w:t>（</w:t>
            </w:r>
            <w:r>
              <w:rPr>
                <w:rFonts w:ascii="仿宋" w:hAnsi="仿宋" w:eastAsia="仿宋" w:cs="宋体"/>
                <w:kern w:val="0"/>
              </w:rPr>
              <w:t>10</w:t>
            </w:r>
            <w:r>
              <w:rPr>
                <w:rFonts w:hint="eastAsia" w:ascii="仿宋" w:hAnsi="仿宋" w:eastAsia="仿宋" w:cs="宋体"/>
                <w:kern w:val="0"/>
              </w:rPr>
              <w:t>分）</w:t>
            </w:r>
          </w:p>
        </w:tc>
        <w:tc>
          <w:tcPr>
            <w:tcW w:w="5940" w:type="dxa"/>
            <w:vAlign w:val="center"/>
          </w:tcPr>
          <w:p>
            <w:pPr>
              <w:widowControl/>
              <w:shd w:val="clear" w:color="auto" w:fill="FFFFFF"/>
              <w:spacing w:line="360" w:lineRule="atLeast"/>
              <w:rPr>
                <w:rFonts w:ascii="仿宋" w:hAnsi="仿宋" w:eastAsia="仿宋" w:cs="Arial"/>
                <w:kern w:val="0"/>
              </w:rPr>
            </w:pPr>
            <w:r>
              <w:rPr>
                <w:rFonts w:ascii="仿宋" w:hAnsi="仿宋" w:eastAsia="仿宋" w:cs="Arial"/>
                <w:kern w:val="0"/>
              </w:rPr>
              <w:t>1.</w:t>
            </w:r>
            <w:r>
              <w:rPr>
                <w:rFonts w:hint="eastAsia" w:ascii="仿宋" w:hAnsi="仿宋" w:eastAsia="仿宋" w:cs="Arial"/>
                <w:kern w:val="0"/>
              </w:rPr>
              <w:t>贯彻党和国家教育方针政策，遵守教育法律法规。</w:t>
            </w:r>
          </w:p>
          <w:p>
            <w:pPr>
              <w:widowControl/>
              <w:shd w:val="clear" w:color="auto" w:fill="FFFFFF"/>
              <w:spacing w:line="360" w:lineRule="atLeast"/>
              <w:rPr>
                <w:rFonts w:ascii="仿宋" w:hAnsi="仿宋" w:eastAsia="仿宋" w:cs="Arial"/>
                <w:kern w:val="0"/>
              </w:rPr>
            </w:pPr>
            <w:r>
              <w:rPr>
                <w:rFonts w:ascii="仿宋" w:hAnsi="仿宋" w:eastAsia="仿宋" w:cs="Arial"/>
                <w:kern w:val="0"/>
              </w:rPr>
              <w:t>2.</w:t>
            </w:r>
            <w:r>
              <w:rPr>
                <w:rFonts w:hint="eastAsia" w:ascii="仿宋" w:hAnsi="仿宋" w:eastAsia="仿宋" w:cs="Arial"/>
                <w:kern w:val="0"/>
              </w:rPr>
              <w:t>理解中学教育工作的意义，热爱中学教育事业，具有职业理想和敬业精神。</w:t>
            </w:r>
          </w:p>
          <w:p>
            <w:pPr>
              <w:widowControl/>
              <w:shd w:val="clear" w:color="auto" w:fill="FFFFFF"/>
              <w:spacing w:line="360" w:lineRule="atLeast"/>
              <w:rPr>
                <w:rFonts w:ascii="仿宋" w:hAnsi="仿宋" w:eastAsia="仿宋" w:cs="Arial"/>
                <w:kern w:val="0"/>
              </w:rPr>
            </w:pPr>
            <w:r>
              <w:rPr>
                <w:rFonts w:ascii="仿宋" w:hAnsi="仿宋" w:eastAsia="仿宋" w:cs="Arial"/>
                <w:kern w:val="0"/>
              </w:rPr>
              <w:t>3.</w:t>
            </w:r>
            <w:r>
              <w:rPr>
                <w:rFonts w:hint="eastAsia" w:ascii="仿宋" w:hAnsi="仿宋" w:eastAsia="仿宋" w:cs="Arial"/>
                <w:kern w:val="0"/>
              </w:rPr>
              <w:t>认同中学教师的专业性和独特性，注重自身专业发展。</w:t>
            </w:r>
          </w:p>
          <w:p>
            <w:pPr>
              <w:widowControl/>
              <w:shd w:val="clear" w:color="auto" w:fill="FFFFFF"/>
              <w:spacing w:line="360" w:lineRule="atLeast"/>
              <w:rPr>
                <w:rFonts w:ascii="仿宋" w:hAnsi="仿宋" w:eastAsia="仿宋" w:cs="Arial"/>
                <w:kern w:val="0"/>
              </w:rPr>
            </w:pPr>
            <w:r>
              <w:rPr>
                <w:rFonts w:ascii="仿宋" w:hAnsi="仿宋" w:eastAsia="仿宋" w:cs="Arial"/>
                <w:kern w:val="0"/>
              </w:rPr>
              <w:t>4.</w:t>
            </w:r>
            <w:r>
              <w:rPr>
                <w:rFonts w:hint="eastAsia" w:ascii="仿宋" w:hAnsi="仿宋" w:eastAsia="仿宋" w:cs="Arial"/>
                <w:kern w:val="0"/>
              </w:rPr>
              <w:t>具有良好职业道德修养。</w:t>
            </w:r>
          </w:p>
        </w:tc>
        <w:tc>
          <w:tcPr>
            <w:tcW w:w="1080" w:type="dxa"/>
            <w:vAlign w:val="center"/>
          </w:tcPr>
          <w:p>
            <w:pPr>
              <w:widowControl/>
              <w:shd w:val="clear" w:color="auto" w:fill="FFFFFF"/>
              <w:spacing w:line="360" w:lineRule="atLeast"/>
              <w:rPr>
                <w:rFonts w:ascii="仿宋" w:hAnsi="仿宋" w:eastAsia="仿宋" w:cs="Arial"/>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21" w:hRule="atLeast"/>
        </w:trPr>
        <w:tc>
          <w:tcPr>
            <w:tcW w:w="1188" w:type="dxa"/>
            <w:vAlign w:val="center"/>
          </w:tcPr>
          <w:p>
            <w:pPr>
              <w:widowControl/>
              <w:jc w:val="center"/>
              <w:rPr>
                <w:rFonts w:ascii="仿宋" w:hAnsi="仿宋" w:eastAsia="仿宋" w:cs="宋体"/>
                <w:kern w:val="0"/>
              </w:rPr>
            </w:pPr>
            <w:r>
              <w:rPr>
                <w:rFonts w:hint="eastAsia" w:ascii="仿宋" w:hAnsi="仿宋" w:eastAsia="仿宋" w:cs="宋体"/>
                <w:kern w:val="0"/>
              </w:rPr>
              <w:t>专业知识与能力</w:t>
            </w:r>
          </w:p>
          <w:p>
            <w:pPr>
              <w:widowControl/>
              <w:jc w:val="center"/>
              <w:rPr>
                <w:rFonts w:ascii="仿宋" w:hAnsi="仿宋" w:eastAsia="仿宋" w:cs="宋体"/>
                <w:kern w:val="0"/>
              </w:rPr>
            </w:pPr>
            <w:r>
              <w:rPr>
                <w:rFonts w:hint="eastAsia" w:ascii="仿宋" w:hAnsi="仿宋" w:eastAsia="仿宋" w:cs="宋体"/>
                <w:kern w:val="0"/>
              </w:rPr>
              <w:t>（</w:t>
            </w:r>
            <w:r>
              <w:rPr>
                <w:rFonts w:ascii="仿宋" w:hAnsi="仿宋" w:eastAsia="仿宋" w:cs="宋体"/>
                <w:kern w:val="0"/>
              </w:rPr>
              <w:t>20</w:t>
            </w:r>
            <w:r>
              <w:rPr>
                <w:rFonts w:hint="eastAsia" w:ascii="仿宋" w:hAnsi="仿宋" w:eastAsia="仿宋" w:cs="宋体"/>
                <w:kern w:val="0"/>
              </w:rPr>
              <w:t>分）</w:t>
            </w:r>
          </w:p>
        </w:tc>
        <w:tc>
          <w:tcPr>
            <w:tcW w:w="5940" w:type="dxa"/>
            <w:vAlign w:val="center"/>
          </w:tcPr>
          <w:p>
            <w:pPr>
              <w:widowControl/>
              <w:shd w:val="clear" w:color="auto" w:fill="FFFFFF"/>
              <w:spacing w:line="360" w:lineRule="atLeast"/>
              <w:rPr>
                <w:rFonts w:ascii="仿宋" w:hAnsi="仿宋" w:eastAsia="仿宋" w:cs="Arial"/>
                <w:kern w:val="0"/>
              </w:rPr>
            </w:pPr>
            <w:r>
              <w:rPr>
                <w:rFonts w:ascii="仿宋" w:hAnsi="仿宋" w:eastAsia="仿宋" w:cs="Arial"/>
                <w:kern w:val="0"/>
              </w:rPr>
              <w:t>1.</w:t>
            </w:r>
            <w:r>
              <w:rPr>
                <w:rFonts w:hint="eastAsia" w:ascii="仿宋" w:hAnsi="仿宋" w:eastAsia="仿宋" w:cs="Arial"/>
                <w:kern w:val="0"/>
              </w:rPr>
              <w:t>掌握中学教育的基本原理和主要方法。</w:t>
            </w:r>
          </w:p>
          <w:p>
            <w:pPr>
              <w:widowControl/>
              <w:shd w:val="clear" w:color="auto" w:fill="FFFFFF"/>
              <w:spacing w:line="360" w:lineRule="atLeast"/>
              <w:rPr>
                <w:rFonts w:ascii="仿宋" w:hAnsi="仿宋" w:eastAsia="仿宋" w:cs="Arial"/>
                <w:kern w:val="0"/>
              </w:rPr>
            </w:pPr>
            <w:r>
              <w:rPr>
                <w:rFonts w:ascii="仿宋" w:hAnsi="仿宋" w:eastAsia="仿宋" w:cs="Arial"/>
                <w:kern w:val="0"/>
              </w:rPr>
              <w:t>2.</w:t>
            </w:r>
            <w:r>
              <w:rPr>
                <w:rFonts w:hint="eastAsia" w:ascii="仿宋" w:hAnsi="仿宋" w:eastAsia="仿宋" w:cs="Arial"/>
                <w:kern w:val="0"/>
              </w:rPr>
              <w:t>掌握教育心理学的基本原理和方法，了解中学生身心发展的一般规律与特点。</w:t>
            </w:r>
          </w:p>
          <w:p>
            <w:pPr>
              <w:widowControl/>
              <w:shd w:val="clear" w:color="auto" w:fill="FFFFFF"/>
              <w:spacing w:line="360" w:lineRule="atLeast"/>
              <w:rPr>
                <w:rFonts w:ascii="仿宋" w:hAnsi="仿宋" w:eastAsia="仿宋" w:cs="Arial"/>
                <w:kern w:val="0"/>
              </w:rPr>
            </w:pPr>
            <w:r>
              <w:rPr>
                <w:rFonts w:ascii="仿宋" w:hAnsi="仿宋" w:eastAsia="仿宋" w:cs="Arial"/>
                <w:kern w:val="0"/>
              </w:rPr>
              <w:t>3.</w:t>
            </w:r>
            <w:r>
              <w:rPr>
                <w:rFonts w:hint="eastAsia" w:ascii="仿宋" w:hAnsi="仿宋" w:eastAsia="仿宋" w:cs="Arial"/>
                <w:kern w:val="0"/>
              </w:rPr>
              <w:t>理解所教学科的知识体系、基本思想与方法。</w:t>
            </w:r>
          </w:p>
          <w:p>
            <w:pPr>
              <w:widowControl/>
              <w:shd w:val="clear" w:color="auto" w:fill="FFFFFF"/>
              <w:spacing w:line="360" w:lineRule="atLeast"/>
              <w:rPr>
                <w:rFonts w:ascii="仿宋" w:hAnsi="仿宋" w:eastAsia="仿宋" w:cs="Arial"/>
                <w:kern w:val="0"/>
              </w:rPr>
            </w:pPr>
            <w:r>
              <w:rPr>
                <w:rFonts w:ascii="仿宋" w:hAnsi="仿宋" w:eastAsia="仿宋" w:cs="Arial"/>
                <w:kern w:val="0"/>
              </w:rPr>
              <w:t>4.</w:t>
            </w:r>
            <w:r>
              <w:rPr>
                <w:rFonts w:hint="eastAsia" w:ascii="仿宋" w:hAnsi="仿宋" w:eastAsia="仿宋" w:cs="Arial"/>
                <w:kern w:val="0"/>
              </w:rPr>
              <w:t>掌握所教学科内容的基本知识、基本原理与技能。</w:t>
            </w:r>
          </w:p>
        </w:tc>
        <w:tc>
          <w:tcPr>
            <w:tcW w:w="1080" w:type="dxa"/>
            <w:vAlign w:val="center"/>
          </w:tcPr>
          <w:p>
            <w:pPr>
              <w:widowControl/>
              <w:shd w:val="clear" w:color="auto" w:fill="FFFFFF"/>
              <w:spacing w:line="360" w:lineRule="atLeast"/>
              <w:rPr>
                <w:rFonts w:ascii="仿宋" w:hAnsi="仿宋" w:eastAsia="仿宋" w:cs="Arial"/>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1188" w:type="dxa"/>
          </w:tcPr>
          <w:p>
            <w:pPr>
              <w:widowControl/>
              <w:jc w:val="center"/>
              <w:rPr>
                <w:rFonts w:ascii="仿宋" w:hAnsi="仿宋" w:eastAsia="仿宋" w:cs="宋体"/>
                <w:kern w:val="0"/>
              </w:rPr>
            </w:pPr>
            <w:r>
              <w:rPr>
                <w:rFonts w:hint="eastAsia" w:ascii="仿宋" w:hAnsi="仿宋" w:eastAsia="仿宋" w:cs="宋体"/>
                <w:kern w:val="0"/>
              </w:rPr>
              <w:t>总分</w:t>
            </w:r>
          </w:p>
        </w:tc>
        <w:tc>
          <w:tcPr>
            <w:tcW w:w="7020" w:type="dxa"/>
            <w:gridSpan w:val="2"/>
          </w:tcPr>
          <w:p>
            <w:pPr>
              <w:widowControl/>
              <w:shd w:val="clear" w:color="auto" w:fill="FFFFFF"/>
              <w:spacing w:line="360" w:lineRule="atLeast"/>
              <w:jc w:val="left"/>
              <w:rPr>
                <w:rFonts w:ascii="仿宋" w:hAnsi="仿宋" w:eastAsia="仿宋" w:cs="Arial"/>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8" w:hRule="atLeast"/>
        </w:trPr>
        <w:tc>
          <w:tcPr>
            <w:tcW w:w="8208" w:type="dxa"/>
            <w:gridSpan w:val="3"/>
          </w:tcPr>
          <w:p>
            <w:pPr>
              <w:widowControl/>
              <w:shd w:val="clear" w:color="auto" w:fill="FFFFFF"/>
              <w:spacing w:line="360" w:lineRule="atLeast"/>
              <w:jc w:val="left"/>
              <w:rPr>
                <w:rFonts w:ascii="仿宋" w:hAnsi="仿宋" w:eastAsia="仿宋" w:cs="Arial"/>
                <w:kern w:val="0"/>
              </w:rPr>
            </w:pPr>
            <w:r>
              <w:rPr>
                <w:rFonts w:hint="eastAsia" w:ascii="仿宋" w:hAnsi="仿宋" w:eastAsia="仿宋" w:cs="Arial"/>
                <w:kern w:val="0"/>
              </w:rPr>
              <w:t>评委签名：</w:t>
            </w:r>
          </w:p>
        </w:tc>
      </w:tr>
    </w:tbl>
    <w:p>
      <w:pPr>
        <w:widowControl/>
        <w:jc w:val="left"/>
        <w:rPr>
          <w:rFonts w:ascii="仿宋" w:hAnsi="仿宋" w:eastAsia="仿宋" w:cs="仿宋"/>
        </w:rPr>
        <w:sectPr>
          <w:pgSz w:w="11906" w:h="16838"/>
          <w:pgMar w:top="1440" w:right="1803" w:bottom="1440" w:left="1803" w:header="851" w:footer="992" w:gutter="0"/>
          <w:cols w:space="720" w:num="1"/>
          <w:docGrid w:type="lines" w:linePitch="319" w:charSpace="0"/>
        </w:sectPr>
      </w:pPr>
    </w:p>
    <w:p>
      <w:pPr>
        <w:spacing w:line="460" w:lineRule="exact"/>
        <w:rPr>
          <w:rFonts w:ascii="仿宋" w:hAnsi="仿宋" w:eastAsia="仿宋"/>
          <w:b/>
          <w:sz w:val="32"/>
          <w:szCs w:val="32"/>
        </w:rPr>
      </w:pPr>
      <w:r>
        <w:rPr>
          <w:rFonts w:hint="eastAsia" w:ascii="仿宋" w:hAnsi="仿宋" w:eastAsia="仿宋" w:cs="FangSong_GB2312"/>
          <w:bCs/>
          <w:sz w:val="32"/>
          <w:szCs w:val="32"/>
        </w:rPr>
        <w:t>附件</w:t>
      </w:r>
      <w:r>
        <w:rPr>
          <w:rFonts w:hint="eastAsia" w:ascii="仿宋" w:hAnsi="仿宋" w:eastAsia="仿宋" w:cs="FangSong_GB2312"/>
          <w:bCs/>
          <w:sz w:val="32"/>
          <w:szCs w:val="32"/>
          <w:lang w:val="en-US" w:eastAsia="zh-CN"/>
        </w:rPr>
        <w:t>3</w:t>
      </w:r>
      <w:r>
        <w:rPr>
          <w:rFonts w:hint="eastAsia" w:ascii="仿宋" w:hAnsi="仿宋" w:eastAsia="仿宋" w:cs="FangSong_GB2312"/>
          <w:bCs/>
          <w:sz w:val="32"/>
          <w:szCs w:val="32"/>
        </w:rPr>
        <w:t>：</w:t>
      </w:r>
    </w:p>
    <w:p>
      <w:pPr>
        <w:spacing w:line="460" w:lineRule="exact"/>
        <w:jc w:val="center"/>
        <w:rPr>
          <w:rFonts w:ascii="仿宋" w:hAnsi="仿宋" w:eastAsia="仿宋"/>
          <w:b/>
          <w:sz w:val="32"/>
          <w:szCs w:val="32"/>
        </w:rPr>
      </w:pPr>
      <w:r>
        <w:rPr>
          <w:rFonts w:hint="eastAsia" w:ascii="仿宋" w:hAnsi="仿宋" w:eastAsia="仿宋"/>
          <w:b/>
          <w:sz w:val="32"/>
          <w:szCs w:val="32"/>
        </w:rPr>
        <w:t>《片段教学》评分表（</w:t>
      </w:r>
      <w:r>
        <w:rPr>
          <w:rFonts w:hint="eastAsia" w:ascii="仿宋" w:hAnsi="仿宋" w:eastAsia="仿宋"/>
          <w:b/>
          <w:sz w:val="32"/>
          <w:szCs w:val="32"/>
          <w:lang w:val="en-US" w:eastAsia="zh-CN"/>
        </w:rPr>
        <w:t>7</w:t>
      </w:r>
      <w:r>
        <w:rPr>
          <w:rFonts w:ascii="仿宋" w:hAnsi="仿宋" w:eastAsia="仿宋"/>
          <w:b/>
          <w:sz w:val="32"/>
          <w:szCs w:val="32"/>
        </w:rPr>
        <w:t>0</w:t>
      </w:r>
      <w:r>
        <w:rPr>
          <w:rFonts w:hint="eastAsia" w:ascii="仿宋" w:hAnsi="仿宋" w:eastAsia="仿宋"/>
          <w:b/>
          <w:sz w:val="32"/>
          <w:szCs w:val="32"/>
        </w:rPr>
        <w:t>分）</w:t>
      </w:r>
    </w:p>
    <w:p>
      <w:pPr>
        <w:spacing w:line="460" w:lineRule="exact"/>
        <w:rPr>
          <w:rFonts w:ascii="仿宋" w:hAnsi="仿宋" w:eastAsia="仿宋"/>
          <w:sz w:val="24"/>
        </w:rPr>
      </w:pPr>
      <w:r>
        <w:rPr>
          <w:rFonts w:hint="eastAsia" w:ascii="仿宋" w:hAnsi="仿宋" w:eastAsia="仿宋"/>
          <w:sz w:val="24"/>
        </w:rPr>
        <w:t>学科：</w:t>
      </w:r>
      <w:r>
        <w:rPr>
          <w:rFonts w:ascii="仿宋" w:hAnsi="仿宋" w:eastAsia="仿宋"/>
          <w:sz w:val="24"/>
        </w:rPr>
        <w:t xml:space="preserve">        </w:t>
      </w:r>
      <w:r>
        <w:rPr>
          <w:rFonts w:hint="eastAsia" w:ascii="仿宋" w:hAnsi="仿宋" w:eastAsia="仿宋"/>
          <w:sz w:val="24"/>
        </w:rPr>
        <w:t>考生姓名：</w:t>
      </w:r>
      <w:r>
        <w:rPr>
          <w:rFonts w:ascii="仿宋" w:hAnsi="仿宋" w:eastAsia="仿宋"/>
          <w:sz w:val="24"/>
        </w:rPr>
        <w:t xml:space="preserve">        </w:t>
      </w:r>
      <w:r>
        <w:rPr>
          <w:rFonts w:hint="eastAsia" w:ascii="仿宋" w:hAnsi="仿宋" w:eastAsia="仿宋"/>
          <w:sz w:val="24"/>
        </w:rPr>
        <w:t>毕业院校与专业：</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94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8" w:type="dxa"/>
          </w:tcPr>
          <w:p>
            <w:pPr>
              <w:spacing w:line="460" w:lineRule="exact"/>
              <w:rPr>
                <w:rFonts w:ascii="仿宋" w:hAnsi="仿宋" w:eastAsia="仿宋"/>
              </w:rPr>
            </w:pPr>
            <w:r>
              <w:rPr>
                <w:rFonts w:hint="eastAsia" w:ascii="仿宋" w:hAnsi="仿宋" w:eastAsia="仿宋"/>
              </w:rPr>
              <w:t>项目</w:t>
            </w:r>
          </w:p>
        </w:tc>
        <w:tc>
          <w:tcPr>
            <w:tcW w:w="5940" w:type="dxa"/>
          </w:tcPr>
          <w:p>
            <w:pPr>
              <w:spacing w:line="460" w:lineRule="exact"/>
              <w:rPr>
                <w:rFonts w:ascii="仿宋" w:hAnsi="仿宋" w:eastAsia="仿宋"/>
              </w:rPr>
            </w:pPr>
            <w:r>
              <w:rPr>
                <w:rFonts w:hint="eastAsia" w:ascii="仿宋" w:hAnsi="仿宋" w:eastAsia="仿宋"/>
              </w:rPr>
              <w:t>评价要点</w:t>
            </w:r>
          </w:p>
        </w:tc>
        <w:tc>
          <w:tcPr>
            <w:tcW w:w="1034" w:type="dxa"/>
            <w:vAlign w:val="center"/>
          </w:tcPr>
          <w:p>
            <w:pPr>
              <w:spacing w:line="460" w:lineRule="exact"/>
              <w:jc w:val="center"/>
              <w:rPr>
                <w:rFonts w:ascii="仿宋" w:hAnsi="仿宋" w:eastAsia="仿宋"/>
              </w:rPr>
            </w:pPr>
            <w:r>
              <w:rPr>
                <w:rFonts w:hint="eastAsia" w:ascii="仿宋" w:hAnsi="仿宋" w:eastAsia="仿宋"/>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8" w:type="dxa"/>
            <w:vAlign w:val="center"/>
          </w:tcPr>
          <w:p>
            <w:pPr>
              <w:spacing w:line="460" w:lineRule="exact"/>
              <w:jc w:val="center"/>
              <w:rPr>
                <w:rFonts w:ascii="仿宋" w:hAnsi="仿宋" w:eastAsia="仿宋"/>
              </w:rPr>
            </w:pPr>
            <w:r>
              <w:rPr>
                <w:rFonts w:hint="eastAsia" w:ascii="仿宋" w:hAnsi="仿宋" w:eastAsia="仿宋"/>
              </w:rPr>
              <w:t>教学内容</w:t>
            </w:r>
          </w:p>
          <w:p>
            <w:pPr>
              <w:spacing w:line="460" w:lineRule="exact"/>
              <w:jc w:val="center"/>
              <w:rPr>
                <w:rFonts w:ascii="仿宋" w:hAnsi="仿宋" w:eastAsia="仿宋"/>
              </w:rPr>
            </w:pPr>
            <w:r>
              <w:rPr>
                <w:rFonts w:hint="eastAsia" w:ascii="仿宋" w:hAnsi="仿宋" w:eastAsia="仿宋"/>
              </w:rPr>
              <w:t>（</w:t>
            </w:r>
            <w:r>
              <w:rPr>
                <w:rFonts w:hint="eastAsia" w:ascii="仿宋" w:hAnsi="仿宋" w:eastAsia="仿宋"/>
                <w:lang w:val="en-US" w:eastAsia="zh-CN"/>
              </w:rPr>
              <w:t>20</w:t>
            </w:r>
            <w:r>
              <w:rPr>
                <w:rFonts w:hint="eastAsia" w:ascii="仿宋" w:hAnsi="仿宋" w:eastAsia="仿宋"/>
              </w:rPr>
              <w:t>分）</w:t>
            </w:r>
          </w:p>
        </w:tc>
        <w:tc>
          <w:tcPr>
            <w:tcW w:w="5940" w:type="dxa"/>
          </w:tcPr>
          <w:p>
            <w:pPr>
              <w:spacing w:line="460" w:lineRule="exact"/>
              <w:rPr>
                <w:rFonts w:ascii="仿宋" w:hAnsi="仿宋" w:eastAsia="仿宋"/>
              </w:rPr>
            </w:pPr>
            <w:r>
              <w:rPr>
                <w:rFonts w:hint="eastAsia" w:ascii="仿宋" w:hAnsi="仿宋" w:eastAsia="仿宋"/>
              </w:rPr>
              <w:t>体现教育教学理念、本人教学思想，教学设计新颖；</w:t>
            </w:r>
          </w:p>
          <w:p>
            <w:pPr>
              <w:spacing w:line="460" w:lineRule="exact"/>
              <w:rPr>
                <w:rFonts w:ascii="仿宋" w:hAnsi="仿宋" w:eastAsia="仿宋"/>
              </w:rPr>
            </w:pPr>
            <w:r>
              <w:rPr>
                <w:rFonts w:hint="eastAsia" w:ascii="仿宋" w:hAnsi="仿宋" w:eastAsia="仿宋"/>
              </w:rPr>
              <w:t>符合课标、教材要求，切合学生实际；</w:t>
            </w:r>
          </w:p>
          <w:p>
            <w:pPr>
              <w:spacing w:line="460" w:lineRule="exact"/>
              <w:rPr>
                <w:rFonts w:ascii="仿宋" w:hAnsi="仿宋" w:eastAsia="仿宋"/>
              </w:rPr>
            </w:pPr>
            <w:r>
              <w:rPr>
                <w:rFonts w:hint="eastAsia" w:ascii="仿宋" w:hAnsi="仿宋" w:eastAsia="仿宋"/>
              </w:rPr>
              <w:t>概念准确、观点正确、举例恰当、条例清楚、逻辑无误；</w:t>
            </w:r>
          </w:p>
          <w:p>
            <w:pPr>
              <w:spacing w:line="460" w:lineRule="exact"/>
              <w:ind w:left="420" w:hanging="420"/>
              <w:rPr>
                <w:rFonts w:ascii="仿宋" w:hAnsi="仿宋" w:eastAsia="仿宋"/>
              </w:rPr>
            </w:pPr>
            <w:r>
              <w:rPr>
                <w:rFonts w:hint="eastAsia" w:ascii="仿宋" w:hAnsi="仿宋" w:eastAsia="仿宋"/>
              </w:rPr>
              <w:t>教学重点突出、难点突破，目标达成到位。</w:t>
            </w:r>
          </w:p>
        </w:tc>
        <w:tc>
          <w:tcPr>
            <w:tcW w:w="1034" w:type="dxa"/>
          </w:tcPr>
          <w:p>
            <w:pPr>
              <w:spacing w:line="460" w:lineRule="exact"/>
              <w:rPr>
                <w:rFonts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8" w:type="dxa"/>
            <w:vAlign w:val="center"/>
          </w:tcPr>
          <w:p>
            <w:pPr>
              <w:spacing w:line="460" w:lineRule="exact"/>
              <w:jc w:val="center"/>
              <w:rPr>
                <w:rFonts w:ascii="仿宋" w:hAnsi="仿宋" w:eastAsia="仿宋"/>
              </w:rPr>
            </w:pPr>
            <w:r>
              <w:rPr>
                <w:rFonts w:hint="eastAsia" w:ascii="仿宋" w:hAnsi="仿宋" w:eastAsia="仿宋"/>
              </w:rPr>
              <w:t>教学方法</w:t>
            </w:r>
          </w:p>
          <w:p>
            <w:pPr>
              <w:spacing w:line="460" w:lineRule="exact"/>
              <w:jc w:val="center"/>
              <w:rPr>
                <w:rFonts w:ascii="仿宋" w:hAnsi="仿宋" w:eastAsia="仿宋"/>
              </w:rPr>
            </w:pPr>
            <w:r>
              <w:rPr>
                <w:rFonts w:hint="eastAsia" w:ascii="仿宋" w:hAnsi="仿宋" w:eastAsia="仿宋"/>
              </w:rPr>
              <w:t>（</w:t>
            </w:r>
            <w:r>
              <w:rPr>
                <w:rFonts w:ascii="仿宋" w:hAnsi="仿宋" w:eastAsia="仿宋"/>
              </w:rPr>
              <w:t>15</w:t>
            </w:r>
            <w:r>
              <w:rPr>
                <w:rFonts w:hint="eastAsia" w:ascii="仿宋" w:hAnsi="仿宋" w:eastAsia="仿宋"/>
              </w:rPr>
              <w:t>分）</w:t>
            </w:r>
          </w:p>
        </w:tc>
        <w:tc>
          <w:tcPr>
            <w:tcW w:w="5940" w:type="dxa"/>
          </w:tcPr>
          <w:p>
            <w:pPr>
              <w:spacing w:line="460" w:lineRule="exact"/>
              <w:rPr>
                <w:rFonts w:ascii="仿宋" w:hAnsi="仿宋" w:eastAsia="仿宋"/>
              </w:rPr>
            </w:pPr>
            <w:r>
              <w:rPr>
                <w:rFonts w:hint="eastAsia" w:ascii="仿宋" w:hAnsi="仿宋" w:eastAsia="仿宋"/>
              </w:rPr>
              <w:t>创造良好教学情景，营造宽松教学氛围，激发学生学习积极性，尊重学生的主体地位；</w:t>
            </w:r>
          </w:p>
          <w:p>
            <w:pPr>
              <w:spacing w:line="460" w:lineRule="exact"/>
              <w:rPr>
                <w:rFonts w:ascii="仿宋" w:hAnsi="仿宋" w:eastAsia="仿宋"/>
              </w:rPr>
            </w:pPr>
            <w:r>
              <w:rPr>
                <w:rFonts w:hint="eastAsia" w:ascii="仿宋" w:hAnsi="仿宋" w:eastAsia="仿宋"/>
              </w:rPr>
              <w:t>教学步骤合理清晰，教学方法科学实用、教学策略得当，媒体选用合理；教学灵活、善于启发引导、富有激情。</w:t>
            </w:r>
          </w:p>
        </w:tc>
        <w:tc>
          <w:tcPr>
            <w:tcW w:w="1034" w:type="dxa"/>
          </w:tcPr>
          <w:p>
            <w:pPr>
              <w:spacing w:line="460" w:lineRule="exact"/>
              <w:rPr>
                <w:rFonts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8" w:type="dxa"/>
            <w:vAlign w:val="center"/>
          </w:tcPr>
          <w:p>
            <w:pPr>
              <w:spacing w:line="460" w:lineRule="exact"/>
              <w:jc w:val="center"/>
              <w:rPr>
                <w:rFonts w:ascii="仿宋" w:hAnsi="仿宋" w:eastAsia="仿宋"/>
              </w:rPr>
            </w:pPr>
            <w:r>
              <w:rPr>
                <w:rFonts w:hint="eastAsia" w:ascii="仿宋" w:hAnsi="仿宋" w:eastAsia="仿宋"/>
              </w:rPr>
              <w:t>教学效果</w:t>
            </w:r>
          </w:p>
          <w:p>
            <w:pPr>
              <w:spacing w:line="460" w:lineRule="exact"/>
              <w:jc w:val="center"/>
              <w:rPr>
                <w:rFonts w:ascii="仿宋" w:hAnsi="仿宋" w:eastAsia="仿宋"/>
              </w:rPr>
            </w:pPr>
            <w:r>
              <w:rPr>
                <w:rFonts w:hint="eastAsia" w:ascii="仿宋" w:hAnsi="仿宋" w:eastAsia="仿宋"/>
              </w:rPr>
              <w:t>（</w:t>
            </w:r>
            <w:r>
              <w:rPr>
                <w:rFonts w:hint="eastAsia" w:ascii="仿宋" w:hAnsi="仿宋" w:eastAsia="仿宋"/>
                <w:lang w:val="en-US" w:eastAsia="zh-CN"/>
              </w:rPr>
              <w:t>20</w:t>
            </w:r>
            <w:r>
              <w:rPr>
                <w:rFonts w:hint="eastAsia" w:ascii="仿宋" w:hAnsi="仿宋" w:eastAsia="仿宋"/>
              </w:rPr>
              <w:t>分）</w:t>
            </w:r>
          </w:p>
        </w:tc>
        <w:tc>
          <w:tcPr>
            <w:tcW w:w="5940" w:type="dxa"/>
          </w:tcPr>
          <w:p>
            <w:pPr>
              <w:spacing w:line="460" w:lineRule="exact"/>
              <w:rPr>
                <w:rFonts w:ascii="仿宋" w:hAnsi="仿宋" w:eastAsia="仿宋"/>
              </w:rPr>
            </w:pPr>
            <w:r>
              <w:rPr>
                <w:rFonts w:hint="eastAsia" w:ascii="仿宋" w:hAnsi="仿宋" w:eastAsia="仿宋"/>
              </w:rPr>
              <w:t>目标明确，内容充实，逻辑性强，层次清晰，方法手段科学合理、课改意识强，有特色、目标达成效果好。</w:t>
            </w:r>
          </w:p>
        </w:tc>
        <w:tc>
          <w:tcPr>
            <w:tcW w:w="1034" w:type="dxa"/>
          </w:tcPr>
          <w:p>
            <w:pPr>
              <w:spacing w:line="460" w:lineRule="exact"/>
              <w:rPr>
                <w:rFonts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8" w:type="dxa"/>
            <w:vAlign w:val="center"/>
          </w:tcPr>
          <w:p>
            <w:pPr>
              <w:spacing w:line="460" w:lineRule="exact"/>
              <w:jc w:val="center"/>
              <w:rPr>
                <w:rFonts w:ascii="仿宋" w:hAnsi="仿宋" w:eastAsia="仿宋"/>
              </w:rPr>
            </w:pPr>
            <w:r>
              <w:rPr>
                <w:rFonts w:hint="eastAsia" w:ascii="仿宋" w:hAnsi="仿宋" w:eastAsia="仿宋"/>
              </w:rPr>
              <w:t>教师素质</w:t>
            </w:r>
          </w:p>
          <w:p>
            <w:pPr>
              <w:spacing w:line="460" w:lineRule="exact"/>
              <w:jc w:val="center"/>
              <w:rPr>
                <w:rFonts w:ascii="仿宋" w:hAnsi="仿宋" w:eastAsia="仿宋"/>
              </w:rPr>
            </w:pPr>
            <w:r>
              <w:rPr>
                <w:rFonts w:hint="eastAsia" w:ascii="仿宋" w:hAnsi="仿宋" w:eastAsia="仿宋"/>
              </w:rPr>
              <w:t>（</w:t>
            </w:r>
            <w:r>
              <w:rPr>
                <w:rFonts w:ascii="仿宋" w:hAnsi="仿宋" w:eastAsia="仿宋"/>
              </w:rPr>
              <w:t>10</w:t>
            </w:r>
            <w:r>
              <w:rPr>
                <w:rFonts w:hint="eastAsia" w:ascii="仿宋" w:hAnsi="仿宋" w:eastAsia="仿宋"/>
              </w:rPr>
              <w:t>分）</w:t>
            </w:r>
          </w:p>
        </w:tc>
        <w:tc>
          <w:tcPr>
            <w:tcW w:w="5940" w:type="dxa"/>
          </w:tcPr>
          <w:p>
            <w:pPr>
              <w:spacing w:line="460" w:lineRule="exact"/>
              <w:rPr>
                <w:rFonts w:ascii="仿宋" w:hAnsi="仿宋" w:eastAsia="仿宋"/>
              </w:rPr>
            </w:pPr>
            <w:r>
              <w:rPr>
                <w:rFonts w:hint="eastAsia" w:ascii="仿宋" w:hAnsi="仿宋" w:eastAsia="仿宋"/>
              </w:rPr>
              <w:t>仪态大方，教态亲切自然，应对从容；</w:t>
            </w:r>
          </w:p>
          <w:p>
            <w:pPr>
              <w:spacing w:line="460" w:lineRule="exact"/>
              <w:rPr>
                <w:rFonts w:ascii="仿宋" w:hAnsi="仿宋" w:eastAsia="仿宋"/>
              </w:rPr>
            </w:pPr>
            <w:r>
              <w:rPr>
                <w:rFonts w:hint="eastAsia" w:ascii="仿宋" w:hAnsi="仿宋" w:eastAsia="仿宋"/>
              </w:rPr>
              <w:t>语音准确，表达顺畅，语言简明、生动、有启发性感染力；</w:t>
            </w:r>
          </w:p>
          <w:p>
            <w:pPr>
              <w:spacing w:line="460" w:lineRule="exact"/>
              <w:rPr>
                <w:rFonts w:ascii="仿宋" w:hAnsi="仿宋" w:eastAsia="仿宋"/>
              </w:rPr>
            </w:pPr>
            <w:r>
              <w:rPr>
                <w:rFonts w:hint="eastAsia" w:ascii="仿宋" w:hAnsi="仿宋" w:eastAsia="仿宋"/>
              </w:rPr>
              <w:t>学识素养良好，教学情感得当，媒体应用娴熟。</w:t>
            </w:r>
          </w:p>
        </w:tc>
        <w:tc>
          <w:tcPr>
            <w:tcW w:w="1034" w:type="dxa"/>
          </w:tcPr>
          <w:p>
            <w:pPr>
              <w:spacing w:line="460" w:lineRule="exact"/>
              <w:rPr>
                <w:rFonts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8" w:type="dxa"/>
            <w:vAlign w:val="center"/>
          </w:tcPr>
          <w:p>
            <w:pPr>
              <w:spacing w:line="460" w:lineRule="exact"/>
              <w:jc w:val="center"/>
              <w:rPr>
                <w:rFonts w:ascii="仿宋" w:hAnsi="仿宋" w:eastAsia="仿宋"/>
              </w:rPr>
            </w:pPr>
            <w:r>
              <w:rPr>
                <w:rFonts w:hint="eastAsia" w:ascii="仿宋" w:hAnsi="仿宋" w:eastAsia="仿宋"/>
              </w:rPr>
              <w:t>板书</w:t>
            </w:r>
          </w:p>
          <w:p>
            <w:pPr>
              <w:spacing w:line="460" w:lineRule="exact"/>
              <w:jc w:val="center"/>
              <w:rPr>
                <w:rFonts w:ascii="仿宋" w:hAnsi="仿宋" w:eastAsia="仿宋"/>
              </w:rPr>
            </w:pPr>
            <w:r>
              <w:rPr>
                <w:rFonts w:hint="eastAsia" w:ascii="仿宋" w:hAnsi="仿宋" w:eastAsia="仿宋"/>
              </w:rPr>
              <w:t>（</w:t>
            </w:r>
            <w:r>
              <w:rPr>
                <w:rFonts w:ascii="仿宋" w:hAnsi="仿宋" w:eastAsia="仿宋"/>
              </w:rPr>
              <w:t>5</w:t>
            </w:r>
            <w:r>
              <w:rPr>
                <w:rFonts w:hint="eastAsia" w:ascii="仿宋" w:hAnsi="仿宋" w:eastAsia="仿宋"/>
              </w:rPr>
              <w:t>分）</w:t>
            </w:r>
          </w:p>
        </w:tc>
        <w:tc>
          <w:tcPr>
            <w:tcW w:w="5940" w:type="dxa"/>
          </w:tcPr>
          <w:p>
            <w:pPr>
              <w:spacing w:line="460" w:lineRule="exact"/>
              <w:rPr>
                <w:rFonts w:ascii="仿宋" w:hAnsi="仿宋" w:eastAsia="仿宋"/>
              </w:rPr>
            </w:pPr>
            <w:r>
              <w:rPr>
                <w:rFonts w:hint="eastAsia" w:ascii="仿宋" w:hAnsi="仿宋" w:eastAsia="仿宋"/>
              </w:rPr>
              <w:t>板书内容：书写工整，内容正确，条理清楚，符合规范要求；</w:t>
            </w:r>
          </w:p>
          <w:p>
            <w:pPr>
              <w:spacing w:line="460" w:lineRule="exact"/>
              <w:rPr>
                <w:rFonts w:ascii="仿宋" w:hAnsi="仿宋" w:eastAsia="仿宋"/>
              </w:rPr>
            </w:pPr>
            <w:r>
              <w:rPr>
                <w:rFonts w:hint="eastAsia" w:ascii="仿宋" w:hAnsi="仿宋" w:eastAsia="仿宋"/>
              </w:rPr>
              <w:t>板书艺术：布局合理，疏密得当，版面干净整洁，美观大方。</w:t>
            </w:r>
          </w:p>
        </w:tc>
        <w:tc>
          <w:tcPr>
            <w:tcW w:w="1034" w:type="dxa"/>
          </w:tcPr>
          <w:p>
            <w:pPr>
              <w:spacing w:line="460" w:lineRule="exact"/>
              <w:rPr>
                <w:rFonts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4" w:hRule="atLeast"/>
        </w:trPr>
        <w:tc>
          <w:tcPr>
            <w:tcW w:w="1548" w:type="dxa"/>
            <w:vAlign w:val="center"/>
          </w:tcPr>
          <w:p>
            <w:pPr>
              <w:spacing w:line="460" w:lineRule="exact"/>
              <w:jc w:val="center"/>
              <w:rPr>
                <w:rFonts w:ascii="仿宋" w:hAnsi="仿宋" w:eastAsia="仿宋"/>
              </w:rPr>
            </w:pPr>
            <w:r>
              <w:rPr>
                <w:rFonts w:hint="eastAsia" w:ascii="仿宋" w:hAnsi="仿宋" w:eastAsia="仿宋"/>
              </w:rPr>
              <w:t>总分</w:t>
            </w:r>
          </w:p>
        </w:tc>
        <w:tc>
          <w:tcPr>
            <w:tcW w:w="6974" w:type="dxa"/>
            <w:gridSpan w:val="2"/>
          </w:tcPr>
          <w:p>
            <w:pPr>
              <w:spacing w:line="460" w:lineRule="exact"/>
              <w:rPr>
                <w:rFonts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7" w:hRule="atLeast"/>
        </w:trPr>
        <w:tc>
          <w:tcPr>
            <w:tcW w:w="8522" w:type="dxa"/>
            <w:gridSpan w:val="3"/>
          </w:tcPr>
          <w:p>
            <w:pPr>
              <w:spacing w:line="460" w:lineRule="exact"/>
              <w:rPr>
                <w:rFonts w:ascii="仿宋" w:hAnsi="仿宋" w:eastAsia="仿宋"/>
              </w:rPr>
            </w:pPr>
            <w:r>
              <w:rPr>
                <w:rFonts w:ascii="仿宋" w:hAnsi="仿宋" w:eastAsia="仿宋"/>
              </w:rPr>
              <w:t xml:space="preserve">  </w:t>
            </w:r>
            <w:r>
              <w:rPr>
                <w:rFonts w:hint="eastAsia" w:ascii="仿宋" w:hAnsi="仿宋" w:eastAsia="仿宋"/>
              </w:rPr>
              <w:t>评委签名：</w:t>
            </w:r>
          </w:p>
        </w:tc>
      </w:tr>
    </w:tbl>
    <w:p>
      <w:pPr>
        <w:spacing w:line="480" w:lineRule="exact"/>
        <w:ind w:firstLine="640" w:firstLineChars="200"/>
        <w:rPr>
          <w:rFonts w:ascii="仿宋" w:hAnsi="仿宋" w:eastAsia="仿宋"/>
          <w:sz w:val="32"/>
          <w:szCs w:val="32"/>
        </w:rPr>
      </w:pPr>
    </w:p>
    <w:p>
      <w:pPr>
        <w:autoSpaceDN w:val="0"/>
        <w:spacing w:line="500" w:lineRule="atLeast"/>
        <w:jc w:val="left"/>
        <w:rPr>
          <w:rFonts w:ascii="仿宋" w:hAnsi="仿宋" w:eastAsia="仿宋" w:cs="仿宋"/>
          <w:kern w:val="0"/>
          <w:sz w:val="32"/>
          <w:szCs w:val="32"/>
        </w:rPr>
      </w:pPr>
      <w:r>
        <w:rPr>
          <w:rFonts w:ascii="仿宋" w:hAnsi="仿宋" w:eastAsia="仿宋"/>
          <w:sz w:val="32"/>
          <w:szCs w:val="32"/>
        </w:rPr>
        <w:br w:type="page"/>
      </w:r>
      <w:r>
        <w:rPr>
          <w:rFonts w:hint="eastAsia" w:ascii="仿宋" w:hAnsi="仿宋" w:eastAsia="仿宋" w:cs="仿宋"/>
          <w:kern w:val="0"/>
          <w:sz w:val="32"/>
          <w:szCs w:val="32"/>
        </w:rPr>
        <w:t>附件</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w:t>
      </w:r>
    </w:p>
    <w:p>
      <w:pPr>
        <w:autoSpaceDN w:val="0"/>
        <w:spacing w:line="420" w:lineRule="atLeast"/>
        <w:jc w:val="center"/>
        <w:rPr>
          <w:rFonts w:ascii="仿宋" w:hAnsi="仿宋" w:eastAsia="仿宋" w:cs="仿宋"/>
          <w:b/>
          <w:bCs/>
        </w:rPr>
      </w:pPr>
      <w:r>
        <w:rPr>
          <w:rFonts w:hint="eastAsia" w:ascii="仿宋" w:hAnsi="仿宋" w:eastAsia="仿宋" w:cs="仿宋"/>
          <w:b/>
          <w:bCs/>
          <w:spacing w:val="-10"/>
          <w:sz w:val="36"/>
        </w:rPr>
        <w:t>城厢区</w:t>
      </w:r>
      <w:r>
        <w:rPr>
          <w:rFonts w:ascii="仿宋" w:hAnsi="仿宋" w:eastAsia="仿宋" w:cs="仿宋"/>
          <w:b/>
          <w:bCs/>
          <w:spacing w:val="-10"/>
          <w:sz w:val="36"/>
        </w:rPr>
        <w:t>20</w:t>
      </w:r>
      <w:r>
        <w:rPr>
          <w:rFonts w:hint="eastAsia" w:ascii="仿宋" w:hAnsi="仿宋" w:eastAsia="仿宋" w:cs="仿宋"/>
          <w:b/>
          <w:bCs/>
          <w:spacing w:val="-10"/>
          <w:sz w:val="36"/>
        </w:rPr>
        <w:t>2</w:t>
      </w:r>
      <w:r>
        <w:rPr>
          <w:rFonts w:hint="eastAsia" w:ascii="仿宋" w:hAnsi="仿宋" w:eastAsia="仿宋" w:cs="仿宋"/>
          <w:b/>
          <w:bCs/>
          <w:spacing w:val="-10"/>
          <w:sz w:val="36"/>
          <w:lang w:val="en-US" w:eastAsia="zh-CN"/>
        </w:rPr>
        <w:t>2</w:t>
      </w:r>
      <w:r>
        <w:rPr>
          <w:rFonts w:hint="eastAsia" w:ascii="仿宋" w:hAnsi="仿宋" w:eastAsia="仿宋" w:cs="仿宋"/>
          <w:b/>
          <w:bCs/>
          <w:spacing w:val="-10"/>
          <w:sz w:val="36"/>
        </w:rPr>
        <w:t>年考核招聘高中新任教师报名登记表</w:t>
      </w:r>
      <w:bookmarkStart w:id="0" w:name="_GoBack"/>
      <w:bookmarkEnd w:id="0"/>
    </w:p>
    <w:p>
      <w:pPr>
        <w:autoSpaceDN w:val="0"/>
        <w:spacing w:line="420" w:lineRule="atLeast"/>
        <w:jc w:val="left"/>
        <w:rPr>
          <w:rFonts w:ascii="仿宋" w:hAnsi="仿宋" w:eastAsia="仿宋" w:cs="仿宋"/>
        </w:rPr>
      </w:pPr>
      <w:r>
        <w:rPr>
          <w:rFonts w:hint="eastAsia" w:ascii="仿宋" w:hAnsi="仿宋" w:eastAsia="仿宋" w:cs="仿宋"/>
          <w:sz w:val="24"/>
        </w:rPr>
        <w:t>报名编号：</w:t>
      </w:r>
      <w:r>
        <w:rPr>
          <w:rFonts w:ascii="仿宋" w:hAnsi="仿宋" w:eastAsia="仿宋" w:cs="仿宋"/>
          <w:sz w:val="24"/>
        </w:rPr>
        <w:t xml:space="preserve"> </w:t>
      </w:r>
    </w:p>
    <w:tbl>
      <w:tblPr>
        <w:tblStyle w:val="6"/>
        <w:tblW w:w="9665" w:type="dxa"/>
        <w:jc w:val="center"/>
        <w:tblInd w:w="0" w:type="dxa"/>
        <w:tblLayout w:type="fixed"/>
        <w:tblCellMar>
          <w:top w:w="0" w:type="dxa"/>
          <w:left w:w="0" w:type="dxa"/>
          <w:bottom w:w="0" w:type="dxa"/>
          <w:right w:w="0" w:type="dxa"/>
        </w:tblCellMar>
      </w:tblPr>
      <w:tblGrid>
        <w:gridCol w:w="835"/>
        <w:gridCol w:w="401"/>
        <w:gridCol w:w="222"/>
        <w:gridCol w:w="456"/>
        <w:gridCol w:w="358"/>
        <w:gridCol w:w="518"/>
        <w:gridCol w:w="210"/>
        <w:gridCol w:w="563"/>
        <w:gridCol w:w="437"/>
        <w:gridCol w:w="816"/>
        <w:gridCol w:w="1218"/>
        <w:gridCol w:w="53"/>
        <w:gridCol w:w="7"/>
        <w:gridCol w:w="967"/>
        <w:gridCol w:w="84"/>
        <w:gridCol w:w="960"/>
        <w:gridCol w:w="172"/>
        <w:gridCol w:w="1388"/>
      </w:tblGrid>
      <w:tr>
        <w:tblPrEx>
          <w:tblLayout w:type="fixed"/>
          <w:tblCellMar>
            <w:top w:w="0" w:type="dxa"/>
            <w:left w:w="0" w:type="dxa"/>
            <w:bottom w:w="0" w:type="dxa"/>
            <w:right w:w="0" w:type="dxa"/>
          </w:tblCellMar>
        </w:tblPrEx>
        <w:trPr>
          <w:trHeight w:val="615" w:hRule="atLeast"/>
          <w:jc w:val="center"/>
        </w:trPr>
        <w:tc>
          <w:tcPr>
            <w:tcW w:w="145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姓</w:t>
            </w:r>
            <w:r>
              <w:rPr>
                <w:rFonts w:ascii="仿宋" w:hAnsi="仿宋" w:eastAsia="仿宋" w:cs="仿宋"/>
                <w:sz w:val="24"/>
              </w:rPr>
              <w:t xml:space="preserve">  </w:t>
            </w:r>
            <w:r>
              <w:rPr>
                <w:rFonts w:hint="eastAsia" w:ascii="仿宋" w:hAnsi="仿宋" w:eastAsia="仿宋" w:cs="仿宋"/>
                <w:sz w:val="24"/>
              </w:rPr>
              <w:t>名</w:t>
            </w:r>
          </w:p>
        </w:tc>
        <w:tc>
          <w:tcPr>
            <w:tcW w:w="133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pStyle w:val="3"/>
              <w:rPr>
                <w:rFonts w:ascii="仿宋" w:hAnsi="仿宋" w:eastAsia="仿宋" w:cs="Calibri"/>
              </w:rPr>
            </w:pPr>
            <w:r>
              <w:rPr>
                <w:rFonts w:ascii="仿宋" w:hAnsi="仿宋" w:eastAsia="仿宋" w:cs="Calibri"/>
              </w:rPr>
              <w:t xml:space="preserve"> </w:t>
            </w:r>
          </w:p>
        </w:tc>
        <w:tc>
          <w:tcPr>
            <w:tcW w:w="773"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性别</w:t>
            </w:r>
          </w:p>
        </w:tc>
        <w:tc>
          <w:tcPr>
            <w:tcW w:w="437" w:type="dxa"/>
            <w:tcBorders>
              <w:top w:val="single" w:color="000000" w:sz="4" w:space="0"/>
              <w:left w:val="nil"/>
              <w:bottom w:val="single" w:color="000000" w:sz="4" w:space="0"/>
              <w:right w:val="nil"/>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2034"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出生年月</w:t>
            </w:r>
          </w:p>
        </w:tc>
        <w:tc>
          <w:tcPr>
            <w:tcW w:w="2071" w:type="dxa"/>
            <w:gridSpan w:val="5"/>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1560" w:type="dxa"/>
            <w:gridSpan w:val="2"/>
            <w:vMerge w:val="restart"/>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一</w:t>
            </w:r>
          </w:p>
          <w:p>
            <w:pPr>
              <w:autoSpaceDN w:val="0"/>
              <w:spacing w:line="300" w:lineRule="atLeast"/>
              <w:jc w:val="center"/>
              <w:rPr>
                <w:rFonts w:ascii="仿宋" w:hAnsi="仿宋" w:eastAsia="仿宋" w:cs="仿宋"/>
                <w:sz w:val="24"/>
              </w:rPr>
            </w:pPr>
            <w:r>
              <w:rPr>
                <w:rFonts w:hint="eastAsia" w:ascii="仿宋" w:hAnsi="仿宋" w:eastAsia="仿宋" w:cs="仿宋"/>
                <w:sz w:val="24"/>
              </w:rPr>
              <w:t>寸</w:t>
            </w:r>
          </w:p>
          <w:p>
            <w:pPr>
              <w:autoSpaceDN w:val="0"/>
              <w:spacing w:line="300" w:lineRule="atLeast"/>
              <w:jc w:val="center"/>
              <w:rPr>
                <w:rFonts w:ascii="仿宋" w:hAnsi="仿宋" w:eastAsia="仿宋" w:cs="仿宋"/>
                <w:sz w:val="24"/>
              </w:rPr>
            </w:pPr>
            <w:r>
              <w:rPr>
                <w:rFonts w:hint="eastAsia" w:ascii="仿宋" w:hAnsi="仿宋" w:eastAsia="仿宋" w:cs="仿宋"/>
                <w:sz w:val="24"/>
              </w:rPr>
              <w:t>相</w:t>
            </w:r>
          </w:p>
          <w:p>
            <w:pPr>
              <w:autoSpaceDN w:val="0"/>
              <w:spacing w:line="300" w:lineRule="atLeast"/>
              <w:jc w:val="center"/>
              <w:rPr>
                <w:rFonts w:ascii="仿宋" w:hAnsi="仿宋" w:eastAsia="仿宋" w:cs="仿宋"/>
                <w:sz w:val="24"/>
              </w:rPr>
            </w:pPr>
            <w:r>
              <w:rPr>
                <w:rFonts w:hint="eastAsia" w:ascii="仿宋" w:hAnsi="仿宋" w:eastAsia="仿宋" w:cs="仿宋"/>
                <w:sz w:val="24"/>
              </w:rPr>
              <w:t>片</w:t>
            </w:r>
          </w:p>
        </w:tc>
      </w:tr>
      <w:tr>
        <w:tblPrEx>
          <w:tblLayout w:type="fixed"/>
          <w:tblCellMar>
            <w:top w:w="0" w:type="dxa"/>
            <w:left w:w="0" w:type="dxa"/>
            <w:bottom w:w="0" w:type="dxa"/>
            <w:right w:w="0" w:type="dxa"/>
          </w:tblCellMar>
        </w:tblPrEx>
        <w:trPr>
          <w:trHeight w:val="615" w:hRule="atLeast"/>
          <w:jc w:val="center"/>
        </w:trPr>
        <w:tc>
          <w:tcPr>
            <w:tcW w:w="145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政治面貌</w:t>
            </w:r>
          </w:p>
        </w:tc>
        <w:tc>
          <w:tcPr>
            <w:tcW w:w="133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773"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民族</w:t>
            </w:r>
          </w:p>
        </w:tc>
        <w:tc>
          <w:tcPr>
            <w:tcW w:w="437"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2034" w:type="dxa"/>
            <w:gridSpan w:val="2"/>
            <w:tcBorders>
              <w:top w:val="single" w:color="000000" w:sz="4" w:space="0"/>
              <w:left w:val="nil"/>
              <w:bottom w:val="nil"/>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教师资格种类及任教学科</w:t>
            </w:r>
          </w:p>
        </w:tc>
        <w:tc>
          <w:tcPr>
            <w:tcW w:w="2071" w:type="dxa"/>
            <w:gridSpan w:val="5"/>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1560" w:type="dxa"/>
            <w:gridSpan w:val="2"/>
            <w:vMerge w:val="continue"/>
            <w:tcBorders>
              <w:top w:val="single" w:color="000000" w:sz="4" w:space="0"/>
              <w:left w:val="nil"/>
              <w:bottom w:val="single" w:color="000000" w:sz="4" w:space="0"/>
              <w:right w:val="single" w:color="000000" w:sz="4" w:space="0"/>
            </w:tcBorders>
            <w:vAlign w:val="center"/>
          </w:tcPr>
          <w:p>
            <w:pPr>
              <w:widowControl/>
              <w:jc w:val="left"/>
              <w:rPr>
                <w:rFonts w:ascii="仿宋" w:hAnsi="仿宋" w:eastAsia="仿宋" w:cs="仿宋"/>
                <w:sz w:val="24"/>
              </w:rPr>
            </w:pPr>
          </w:p>
        </w:tc>
      </w:tr>
      <w:tr>
        <w:tblPrEx>
          <w:tblLayout w:type="fixed"/>
          <w:tblCellMar>
            <w:top w:w="0" w:type="dxa"/>
            <w:left w:w="0" w:type="dxa"/>
            <w:bottom w:w="0" w:type="dxa"/>
            <w:right w:w="0" w:type="dxa"/>
          </w:tblCellMar>
        </w:tblPrEx>
        <w:trPr>
          <w:trHeight w:val="615" w:hRule="atLeast"/>
          <w:jc w:val="center"/>
        </w:trPr>
        <w:tc>
          <w:tcPr>
            <w:tcW w:w="145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籍</w:t>
            </w:r>
            <w:r>
              <w:rPr>
                <w:rFonts w:ascii="仿宋" w:hAnsi="仿宋" w:eastAsia="仿宋" w:cs="仿宋"/>
                <w:sz w:val="24"/>
              </w:rPr>
              <w:t xml:space="preserve">  </w:t>
            </w:r>
            <w:r>
              <w:rPr>
                <w:rFonts w:hint="eastAsia" w:ascii="仿宋" w:hAnsi="仿宋" w:eastAsia="仿宋" w:cs="仿宋"/>
                <w:sz w:val="24"/>
              </w:rPr>
              <w:t>贯</w:t>
            </w:r>
          </w:p>
        </w:tc>
        <w:tc>
          <w:tcPr>
            <w:tcW w:w="133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1210"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入学前户籍所在地</w:t>
            </w:r>
          </w:p>
        </w:tc>
        <w:tc>
          <w:tcPr>
            <w:tcW w:w="4105" w:type="dxa"/>
            <w:gridSpan w:val="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rPr>
                <w:rFonts w:ascii="仿宋" w:hAnsi="仿宋" w:eastAsia="仿宋" w:cs="仿宋"/>
                <w:sz w:val="24"/>
              </w:rPr>
            </w:pPr>
            <w:r>
              <w:rPr>
                <w:rFonts w:ascii="仿宋" w:hAnsi="仿宋" w:eastAsia="仿宋" w:cs="仿宋"/>
                <w:sz w:val="24"/>
              </w:rPr>
              <w:t xml:space="preserve">      </w:t>
            </w:r>
            <w:r>
              <w:rPr>
                <w:rFonts w:hint="eastAsia" w:ascii="仿宋" w:hAnsi="仿宋" w:eastAsia="仿宋" w:cs="仿宋"/>
                <w:sz w:val="24"/>
              </w:rPr>
              <w:t>省</w:t>
            </w:r>
            <w:r>
              <w:rPr>
                <w:rFonts w:ascii="仿宋" w:hAnsi="仿宋" w:eastAsia="仿宋" w:cs="仿宋"/>
                <w:sz w:val="24"/>
              </w:rPr>
              <w:t xml:space="preserve">     </w:t>
            </w:r>
            <w:r>
              <w:rPr>
                <w:rFonts w:hint="eastAsia" w:ascii="仿宋" w:hAnsi="仿宋" w:eastAsia="仿宋" w:cs="仿宋"/>
                <w:sz w:val="24"/>
              </w:rPr>
              <w:t>市</w:t>
            </w:r>
            <w:r>
              <w:rPr>
                <w:rFonts w:ascii="仿宋" w:hAnsi="仿宋" w:eastAsia="仿宋" w:cs="仿宋"/>
                <w:sz w:val="24"/>
              </w:rPr>
              <w:t xml:space="preserve">      </w:t>
            </w:r>
            <w:r>
              <w:rPr>
                <w:rFonts w:hint="eastAsia" w:ascii="仿宋" w:hAnsi="仿宋" w:eastAsia="仿宋" w:cs="仿宋"/>
                <w:sz w:val="24"/>
              </w:rPr>
              <w:t>县（市、</w:t>
            </w:r>
            <w:r>
              <w:rPr>
                <w:rFonts w:hint="eastAsia" w:ascii="仿宋" w:hAnsi="仿宋" w:eastAsia="仿宋" w:cs="仿宋"/>
                <w:spacing w:val="1"/>
                <w:sz w:val="24"/>
              </w:rPr>
              <w:t>区</w:t>
            </w:r>
            <w:r>
              <w:rPr>
                <w:rFonts w:hint="eastAsia" w:ascii="仿宋" w:hAnsi="仿宋" w:eastAsia="仿宋" w:cs="仿宋"/>
                <w:sz w:val="24"/>
              </w:rPr>
              <w:t>）</w:t>
            </w:r>
          </w:p>
        </w:tc>
        <w:tc>
          <w:tcPr>
            <w:tcW w:w="1560" w:type="dxa"/>
            <w:gridSpan w:val="2"/>
            <w:vMerge w:val="continue"/>
            <w:tcBorders>
              <w:top w:val="single" w:color="000000" w:sz="4" w:space="0"/>
              <w:left w:val="nil"/>
              <w:bottom w:val="single" w:color="000000" w:sz="4" w:space="0"/>
              <w:right w:val="single" w:color="000000" w:sz="4" w:space="0"/>
            </w:tcBorders>
            <w:vAlign w:val="center"/>
          </w:tcPr>
          <w:p>
            <w:pPr>
              <w:widowControl/>
              <w:jc w:val="left"/>
              <w:rPr>
                <w:rFonts w:ascii="仿宋" w:hAnsi="仿宋" w:eastAsia="仿宋" w:cs="仿宋"/>
                <w:sz w:val="24"/>
              </w:rPr>
            </w:pPr>
          </w:p>
        </w:tc>
      </w:tr>
      <w:tr>
        <w:tblPrEx>
          <w:tblLayout w:type="fixed"/>
          <w:tblCellMar>
            <w:top w:w="0" w:type="dxa"/>
            <w:left w:w="0" w:type="dxa"/>
            <w:bottom w:w="0" w:type="dxa"/>
            <w:right w:w="0" w:type="dxa"/>
          </w:tblCellMar>
        </w:tblPrEx>
        <w:trPr>
          <w:trHeight w:val="615" w:hRule="atLeast"/>
          <w:jc w:val="center"/>
        </w:trPr>
        <w:tc>
          <w:tcPr>
            <w:tcW w:w="145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毕业院校及专业</w:t>
            </w:r>
          </w:p>
        </w:tc>
        <w:tc>
          <w:tcPr>
            <w:tcW w:w="3358" w:type="dxa"/>
            <w:gridSpan w:val="7"/>
            <w:tcBorders>
              <w:top w:val="single" w:color="000000" w:sz="4" w:space="0"/>
              <w:left w:val="nil"/>
              <w:bottom w:val="single" w:color="000000" w:sz="4" w:space="0"/>
              <w:right w:val="single" w:color="auto"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1218" w:type="dxa"/>
            <w:tcBorders>
              <w:top w:val="single" w:color="000000" w:sz="4" w:space="0"/>
              <w:left w:val="single" w:color="auto" w:sz="4" w:space="0"/>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毕业</w:t>
            </w:r>
          </w:p>
          <w:p>
            <w:pPr>
              <w:autoSpaceDN w:val="0"/>
              <w:spacing w:line="300" w:lineRule="atLeast"/>
              <w:jc w:val="center"/>
              <w:rPr>
                <w:rFonts w:ascii="仿宋" w:hAnsi="仿宋" w:eastAsia="仿宋" w:cs="仿宋"/>
                <w:sz w:val="24"/>
              </w:rPr>
            </w:pPr>
            <w:r>
              <w:rPr>
                <w:rFonts w:hint="eastAsia" w:ascii="仿宋" w:hAnsi="仿宋" w:eastAsia="仿宋" w:cs="仿宋"/>
                <w:sz w:val="24"/>
              </w:rPr>
              <w:t>时间</w:t>
            </w:r>
          </w:p>
        </w:tc>
        <w:tc>
          <w:tcPr>
            <w:tcW w:w="1111" w:type="dxa"/>
            <w:gridSpan w:val="4"/>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p>
        </w:tc>
        <w:tc>
          <w:tcPr>
            <w:tcW w:w="960" w:type="dxa"/>
            <w:tcBorders>
              <w:top w:val="single" w:color="000000" w:sz="4" w:space="0"/>
              <w:left w:val="nil"/>
              <w:bottom w:val="single" w:color="000000" w:sz="4" w:space="0"/>
              <w:right w:val="single" w:color="auto"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r>
              <w:rPr>
                <w:rFonts w:hint="eastAsia" w:ascii="仿宋" w:hAnsi="仿宋" w:eastAsia="仿宋" w:cs="仿宋"/>
                <w:sz w:val="24"/>
              </w:rPr>
              <w:t>是否全日制</w:t>
            </w:r>
          </w:p>
        </w:tc>
        <w:tc>
          <w:tcPr>
            <w:tcW w:w="1560" w:type="dxa"/>
            <w:gridSpan w:val="2"/>
            <w:tcBorders>
              <w:top w:val="single" w:color="000000" w:sz="4" w:space="0"/>
              <w:left w:val="single" w:color="auto" w:sz="4" w:space="0"/>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p>
        </w:tc>
      </w:tr>
      <w:tr>
        <w:tblPrEx>
          <w:tblLayout w:type="fixed"/>
          <w:tblCellMar>
            <w:top w:w="0" w:type="dxa"/>
            <w:left w:w="0" w:type="dxa"/>
            <w:bottom w:w="0" w:type="dxa"/>
            <w:right w:w="0" w:type="dxa"/>
          </w:tblCellMar>
        </w:tblPrEx>
        <w:trPr>
          <w:trHeight w:val="615" w:hRule="atLeast"/>
          <w:jc w:val="center"/>
        </w:trPr>
        <w:tc>
          <w:tcPr>
            <w:tcW w:w="145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本科毕业院校及专业</w:t>
            </w:r>
          </w:p>
        </w:tc>
        <w:tc>
          <w:tcPr>
            <w:tcW w:w="3358" w:type="dxa"/>
            <w:gridSpan w:val="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1218"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毕业</w:t>
            </w:r>
          </w:p>
          <w:p>
            <w:pPr>
              <w:autoSpaceDN w:val="0"/>
              <w:spacing w:line="300" w:lineRule="atLeast"/>
              <w:jc w:val="center"/>
              <w:rPr>
                <w:rFonts w:ascii="仿宋" w:hAnsi="仿宋" w:eastAsia="仿宋" w:cs="仿宋"/>
                <w:sz w:val="24"/>
              </w:rPr>
            </w:pPr>
            <w:r>
              <w:rPr>
                <w:rFonts w:hint="eastAsia" w:ascii="仿宋" w:hAnsi="仿宋" w:eastAsia="仿宋" w:cs="仿宋"/>
                <w:sz w:val="24"/>
              </w:rPr>
              <w:t>时间</w:t>
            </w:r>
            <w:r>
              <w:rPr>
                <w:rFonts w:ascii="仿宋" w:hAnsi="仿宋" w:eastAsia="仿宋" w:cs="仿宋"/>
                <w:sz w:val="24"/>
              </w:rPr>
              <w:t xml:space="preserve"> </w:t>
            </w:r>
          </w:p>
        </w:tc>
        <w:tc>
          <w:tcPr>
            <w:tcW w:w="1111" w:type="dxa"/>
            <w:gridSpan w:val="4"/>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ind w:firstLine="1"/>
              <w:jc w:val="center"/>
              <w:rPr>
                <w:rFonts w:ascii="仿宋" w:hAnsi="仿宋" w:eastAsia="仿宋" w:cs="仿宋"/>
                <w:sz w:val="24"/>
              </w:rPr>
            </w:pPr>
            <w:r>
              <w:rPr>
                <w:rFonts w:ascii="仿宋" w:hAnsi="仿宋" w:eastAsia="仿宋" w:cs="仿宋"/>
                <w:sz w:val="24"/>
              </w:rPr>
              <w:t xml:space="preserve"> </w:t>
            </w:r>
          </w:p>
        </w:tc>
        <w:tc>
          <w:tcPr>
            <w:tcW w:w="960" w:type="dxa"/>
            <w:tcBorders>
              <w:top w:val="single" w:color="000000" w:sz="4" w:space="0"/>
              <w:left w:val="nil"/>
              <w:bottom w:val="single" w:color="000000" w:sz="4" w:space="0"/>
              <w:right w:val="single" w:color="auto"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是否全日制</w:t>
            </w:r>
            <w:r>
              <w:rPr>
                <w:rFonts w:ascii="仿宋" w:hAnsi="仿宋" w:eastAsia="仿宋" w:cs="仿宋"/>
                <w:sz w:val="24"/>
              </w:rPr>
              <w:t xml:space="preserve"> </w:t>
            </w:r>
          </w:p>
        </w:tc>
        <w:tc>
          <w:tcPr>
            <w:tcW w:w="1560" w:type="dxa"/>
            <w:gridSpan w:val="2"/>
            <w:tcBorders>
              <w:top w:val="single" w:color="000000" w:sz="4" w:space="0"/>
              <w:left w:val="single" w:color="auto" w:sz="4" w:space="0"/>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p>
        </w:tc>
      </w:tr>
      <w:tr>
        <w:tblPrEx>
          <w:tblLayout w:type="fixed"/>
          <w:tblCellMar>
            <w:top w:w="0" w:type="dxa"/>
            <w:left w:w="0" w:type="dxa"/>
            <w:bottom w:w="0" w:type="dxa"/>
            <w:right w:w="0" w:type="dxa"/>
          </w:tblCellMar>
        </w:tblPrEx>
        <w:trPr>
          <w:trHeight w:val="615" w:hRule="atLeast"/>
          <w:jc w:val="center"/>
        </w:trPr>
        <w:tc>
          <w:tcPr>
            <w:tcW w:w="8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最高学历</w:t>
            </w:r>
          </w:p>
        </w:tc>
        <w:tc>
          <w:tcPr>
            <w:tcW w:w="1437" w:type="dxa"/>
            <w:gridSpan w:val="4"/>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728"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最高学位</w:t>
            </w:r>
          </w:p>
        </w:tc>
        <w:tc>
          <w:tcPr>
            <w:tcW w:w="1816"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1218"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普通话</w:t>
            </w:r>
          </w:p>
          <w:p>
            <w:pPr>
              <w:autoSpaceDN w:val="0"/>
              <w:spacing w:line="300" w:lineRule="atLeast"/>
              <w:jc w:val="center"/>
              <w:rPr>
                <w:rFonts w:ascii="仿宋" w:hAnsi="仿宋" w:eastAsia="仿宋" w:cs="仿宋"/>
                <w:sz w:val="24"/>
              </w:rPr>
            </w:pPr>
            <w:r>
              <w:rPr>
                <w:rFonts w:hint="eastAsia" w:ascii="仿宋" w:hAnsi="仿宋" w:eastAsia="仿宋" w:cs="仿宋"/>
                <w:sz w:val="24"/>
              </w:rPr>
              <w:t>等级</w:t>
            </w:r>
          </w:p>
        </w:tc>
        <w:tc>
          <w:tcPr>
            <w:tcW w:w="1111" w:type="dxa"/>
            <w:gridSpan w:val="4"/>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960"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ind w:left="230" w:hanging="230"/>
              <w:jc w:val="center"/>
              <w:rPr>
                <w:rFonts w:ascii="仿宋" w:hAnsi="仿宋" w:eastAsia="仿宋" w:cs="仿宋"/>
                <w:sz w:val="24"/>
              </w:rPr>
            </w:pPr>
            <w:r>
              <w:rPr>
                <w:rFonts w:hint="eastAsia" w:ascii="仿宋" w:hAnsi="仿宋" w:eastAsia="仿宋" w:cs="仿宋"/>
                <w:sz w:val="24"/>
              </w:rPr>
              <w:t>外语语种及水平</w:t>
            </w:r>
          </w:p>
        </w:tc>
        <w:tc>
          <w:tcPr>
            <w:tcW w:w="1560"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r>
      <w:tr>
        <w:tblPrEx>
          <w:tblLayout w:type="fixed"/>
          <w:tblCellMar>
            <w:top w:w="0" w:type="dxa"/>
            <w:left w:w="0" w:type="dxa"/>
            <w:bottom w:w="0" w:type="dxa"/>
            <w:right w:w="0" w:type="dxa"/>
          </w:tblCellMar>
        </w:tblPrEx>
        <w:trPr>
          <w:trHeight w:val="615" w:hRule="atLeast"/>
          <w:jc w:val="center"/>
        </w:trPr>
        <w:tc>
          <w:tcPr>
            <w:tcW w:w="123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有何特长</w:t>
            </w:r>
          </w:p>
        </w:tc>
        <w:tc>
          <w:tcPr>
            <w:tcW w:w="5909" w:type="dxa"/>
            <w:gridSpan w:val="1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960"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计算机水平</w:t>
            </w:r>
          </w:p>
        </w:tc>
        <w:tc>
          <w:tcPr>
            <w:tcW w:w="1560"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r>
      <w:tr>
        <w:tblPrEx>
          <w:tblLayout w:type="fixed"/>
          <w:tblCellMar>
            <w:top w:w="0" w:type="dxa"/>
            <w:left w:w="0" w:type="dxa"/>
            <w:bottom w:w="0" w:type="dxa"/>
            <w:right w:w="0" w:type="dxa"/>
          </w:tblCellMar>
        </w:tblPrEx>
        <w:trPr>
          <w:trHeight w:val="615" w:hRule="atLeast"/>
          <w:jc w:val="center"/>
        </w:trPr>
        <w:tc>
          <w:tcPr>
            <w:tcW w:w="123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身份证号</w:t>
            </w:r>
          </w:p>
        </w:tc>
        <w:tc>
          <w:tcPr>
            <w:tcW w:w="4858" w:type="dxa"/>
            <w:gridSpan w:val="11"/>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10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邮编</w:t>
            </w:r>
          </w:p>
        </w:tc>
        <w:tc>
          <w:tcPr>
            <w:tcW w:w="2520"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p>
        </w:tc>
      </w:tr>
      <w:tr>
        <w:tblPrEx>
          <w:tblLayout w:type="fixed"/>
          <w:tblCellMar>
            <w:top w:w="0" w:type="dxa"/>
            <w:left w:w="0" w:type="dxa"/>
            <w:bottom w:w="0" w:type="dxa"/>
            <w:right w:w="0" w:type="dxa"/>
          </w:tblCellMar>
        </w:tblPrEx>
        <w:trPr>
          <w:trHeight w:val="615" w:hRule="atLeast"/>
          <w:jc w:val="center"/>
        </w:trPr>
        <w:tc>
          <w:tcPr>
            <w:tcW w:w="123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通讯地址</w:t>
            </w:r>
          </w:p>
        </w:tc>
        <w:tc>
          <w:tcPr>
            <w:tcW w:w="4851" w:type="dxa"/>
            <w:gridSpan w:val="10"/>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105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手机</w:t>
            </w:r>
          </w:p>
        </w:tc>
        <w:tc>
          <w:tcPr>
            <w:tcW w:w="2520"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r>
      <w:tr>
        <w:tblPrEx>
          <w:tblLayout w:type="fixed"/>
          <w:tblCellMar>
            <w:top w:w="0" w:type="dxa"/>
            <w:left w:w="0" w:type="dxa"/>
            <w:bottom w:w="0" w:type="dxa"/>
            <w:right w:w="0" w:type="dxa"/>
          </w:tblCellMar>
        </w:tblPrEx>
        <w:trPr>
          <w:trHeight w:val="1221" w:hRule="atLeast"/>
          <w:jc w:val="center"/>
        </w:trPr>
        <w:tc>
          <w:tcPr>
            <w:tcW w:w="1914"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20" w:lineRule="atLeast"/>
              <w:ind w:firstLine="120"/>
              <w:jc w:val="center"/>
              <w:rPr>
                <w:rFonts w:ascii="仿宋" w:hAnsi="仿宋" w:eastAsia="仿宋" w:cs="仿宋"/>
                <w:sz w:val="24"/>
              </w:rPr>
            </w:pPr>
            <w:r>
              <w:rPr>
                <w:rFonts w:hint="eastAsia" w:ascii="仿宋" w:hAnsi="仿宋" w:eastAsia="仿宋" w:cs="仿宋"/>
                <w:sz w:val="24"/>
              </w:rPr>
              <w:t>主要简历</w:t>
            </w:r>
          </w:p>
          <w:p>
            <w:pPr>
              <w:autoSpaceDN w:val="0"/>
              <w:spacing w:line="320" w:lineRule="atLeast"/>
              <w:rPr>
                <w:rFonts w:ascii="仿宋" w:hAnsi="仿宋" w:eastAsia="仿宋" w:cs="仿宋"/>
                <w:sz w:val="24"/>
              </w:rPr>
            </w:pPr>
            <w:r>
              <w:rPr>
                <w:rFonts w:hint="eastAsia" w:ascii="仿宋" w:hAnsi="仿宋" w:eastAsia="仿宋" w:cs="仿宋"/>
                <w:sz w:val="24"/>
              </w:rPr>
              <w:t>（何年何月至何年何月在何学校学习，任何职务）</w:t>
            </w:r>
          </w:p>
        </w:tc>
        <w:tc>
          <w:tcPr>
            <w:tcW w:w="7751" w:type="dxa"/>
            <w:gridSpan w:val="14"/>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60" w:lineRule="atLeast"/>
              <w:jc w:val="center"/>
              <w:rPr>
                <w:rFonts w:ascii="仿宋" w:hAnsi="仿宋" w:eastAsia="仿宋" w:cs="仿宋"/>
                <w:sz w:val="24"/>
              </w:rPr>
            </w:pPr>
            <w:r>
              <w:rPr>
                <w:rFonts w:ascii="仿宋" w:hAnsi="仿宋" w:eastAsia="仿宋" w:cs="仿宋"/>
                <w:sz w:val="24"/>
              </w:rPr>
              <w:t xml:space="preserve"> </w:t>
            </w:r>
          </w:p>
        </w:tc>
      </w:tr>
      <w:tr>
        <w:tblPrEx>
          <w:tblLayout w:type="fixed"/>
          <w:tblCellMar>
            <w:top w:w="0" w:type="dxa"/>
            <w:left w:w="0" w:type="dxa"/>
            <w:bottom w:w="0" w:type="dxa"/>
            <w:right w:w="0" w:type="dxa"/>
          </w:tblCellMar>
        </w:tblPrEx>
        <w:trPr>
          <w:trHeight w:val="720" w:hRule="atLeast"/>
          <w:jc w:val="center"/>
        </w:trPr>
        <w:tc>
          <w:tcPr>
            <w:tcW w:w="1914"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60" w:lineRule="atLeast"/>
              <w:ind w:firstLine="360"/>
              <w:rPr>
                <w:rFonts w:ascii="仿宋" w:hAnsi="仿宋" w:eastAsia="仿宋" w:cs="仿宋"/>
                <w:sz w:val="24"/>
              </w:rPr>
            </w:pPr>
            <w:r>
              <w:rPr>
                <w:rFonts w:hint="eastAsia" w:ascii="仿宋" w:hAnsi="仿宋" w:eastAsia="仿宋" w:cs="仿宋"/>
                <w:sz w:val="24"/>
              </w:rPr>
              <w:t>在学期间</w:t>
            </w:r>
          </w:p>
          <w:p>
            <w:pPr>
              <w:autoSpaceDN w:val="0"/>
              <w:spacing w:line="360" w:lineRule="atLeast"/>
              <w:ind w:firstLine="360"/>
              <w:rPr>
                <w:rFonts w:ascii="仿宋" w:hAnsi="仿宋" w:eastAsia="仿宋" w:cs="仿宋"/>
                <w:sz w:val="24"/>
              </w:rPr>
            </w:pPr>
            <w:r>
              <w:rPr>
                <w:rFonts w:hint="eastAsia" w:ascii="仿宋" w:hAnsi="仿宋" w:eastAsia="仿宋" w:cs="仿宋"/>
                <w:sz w:val="24"/>
              </w:rPr>
              <w:t>奖惩情况</w:t>
            </w:r>
          </w:p>
        </w:tc>
        <w:tc>
          <w:tcPr>
            <w:tcW w:w="7751" w:type="dxa"/>
            <w:gridSpan w:val="14"/>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60" w:lineRule="atLeast"/>
              <w:jc w:val="center"/>
              <w:rPr>
                <w:rFonts w:ascii="仿宋" w:hAnsi="仿宋" w:eastAsia="仿宋" w:cs="仿宋"/>
                <w:sz w:val="24"/>
              </w:rPr>
            </w:pPr>
            <w:r>
              <w:rPr>
                <w:rFonts w:ascii="仿宋" w:hAnsi="仿宋" w:eastAsia="仿宋" w:cs="仿宋"/>
                <w:sz w:val="24"/>
              </w:rPr>
              <w:t xml:space="preserve"> </w:t>
            </w:r>
          </w:p>
          <w:p>
            <w:pPr>
              <w:autoSpaceDN w:val="0"/>
              <w:spacing w:line="360" w:lineRule="atLeast"/>
              <w:jc w:val="left"/>
              <w:rPr>
                <w:rFonts w:ascii="仿宋" w:hAnsi="仿宋" w:eastAsia="仿宋" w:cs="仿宋"/>
                <w:sz w:val="24"/>
              </w:rPr>
            </w:pPr>
            <w:r>
              <w:rPr>
                <w:rFonts w:ascii="仿宋" w:hAnsi="仿宋" w:eastAsia="仿宋" w:cs="仿宋"/>
                <w:sz w:val="24"/>
              </w:rPr>
              <w:t xml:space="preserve"> </w:t>
            </w:r>
          </w:p>
        </w:tc>
      </w:tr>
      <w:tr>
        <w:tblPrEx>
          <w:tblLayout w:type="fixed"/>
          <w:tblCellMar>
            <w:top w:w="0" w:type="dxa"/>
            <w:left w:w="0" w:type="dxa"/>
            <w:bottom w:w="0" w:type="dxa"/>
            <w:right w:w="0" w:type="dxa"/>
          </w:tblCellMar>
        </w:tblPrEx>
        <w:trPr>
          <w:trHeight w:val="720" w:hRule="atLeast"/>
          <w:jc w:val="center"/>
        </w:trPr>
        <w:tc>
          <w:tcPr>
            <w:tcW w:w="1914"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报考单位</w:t>
            </w:r>
          </w:p>
        </w:tc>
        <w:tc>
          <w:tcPr>
            <w:tcW w:w="2086" w:type="dxa"/>
            <w:gridSpan w:val="5"/>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ascii="仿宋" w:hAnsi="仿宋" w:eastAsia="仿宋" w:cs="仿宋"/>
                <w:sz w:val="24"/>
              </w:rPr>
              <w:t xml:space="preserve"> </w:t>
            </w:r>
          </w:p>
        </w:tc>
        <w:tc>
          <w:tcPr>
            <w:tcW w:w="816"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报考</w:t>
            </w:r>
          </w:p>
          <w:p>
            <w:pPr>
              <w:autoSpaceDN w:val="0"/>
              <w:spacing w:line="300" w:lineRule="atLeast"/>
              <w:jc w:val="center"/>
              <w:rPr>
                <w:rFonts w:ascii="仿宋" w:hAnsi="仿宋" w:eastAsia="仿宋" w:cs="仿宋"/>
                <w:sz w:val="24"/>
              </w:rPr>
            </w:pPr>
            <w:r>
              <w:rPr>
                <w:rFonts w:hint="eastAsia" w:ascii="仿宋" w:hAnsi="仿宋" w:eastAsia="仿宋" w:cs="仿宋"/>
                <w:sz w:val="24"/>
              </w:rPr>
              <w:t>岗位</w:t>
            </w:r>
          </w:p>
        </w:tc>
        <w:tc>
          <w:tcPr>
            <w:tcW w:w="2245" w:type="dxa"/>
            <w:gridSpan w:val="4"/>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18"/>
                <w:szCs w:val="18"/>
                <w:lang w:val="en-US" w:eastAsia="zh-CN"/>
              </w:rPr>
              <w:t xml:space="preserve">        </w:t>
            </w:r>
            <w:r>
              <w:rPr>
                <w:rFonts w:hint="eastAsia" w:ascii="仿宋" w:hAnsi="仿宋" w:eastAsia="仿宋" w:cs="仿宋"/>
                <w:sz w:val="18"/>
                <w:szCs w:val="18"/>
                <w:lang w:eastAsia="zh-CN"/>
              </w:rPr>
              <w:t>（男、女、不限）</w:t>
            </w:r>
            <w:r>
              <w:rPr>
                <w:rFonts w:ascii="仿宋" w:hAnsi="仿宋" w:eastAsia="仿宋" w:cs="仿宋"/>
                <w:sz w:val="24"/>
              </w:rPr>
              <w:t xml:space="preserve"> </w:t>
            </w:r>
          </w:p>
        </w:tc>
        <w:tc>
          <w:tcPr>
            <w:tcW w:w="1216"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00" w:lineRule="atLeast"/>
              <w:jc w:val="center"/>
              <w:rPr>
                <w:rFonts w:ascii="仿宋" w:hAnsi="仿宋" w:eastAsia="仿宋" w:cs="仿宋"/>
                <w:sz w:val="24"/>
              </w:rPr>
            </w:pPr>
            <w:r>
              <w:rPr>
                <w:rFonts w:hint="eastAsia" w:ascii="仿宋" w:hAnsi="仿宋" w:eastAsia="仿宋" w:cs="仿宋"/>
                <w:sz w:val="24"/>
              </w:rPr>
              <w:t>是否同意</w:t>
            </w:r>
          </w:p>
          <w:p>
            <w:pPr>
              <w:autoSpaceDN w:val="0"/>
              <w:spacing w:line="300" w:lineRule="atLeast"/>
              <w:jc w:val="center"/>
              <w:rPr>
                <w:rFonts w:ascii="仿宋" w:hAnsi="仿宋" w:eastAsia="仿宋" w:cs="仿宋"/>
                <w:sz w:val="24"/>
              </w:rPr>
            </w:pPr>
            <w:r>
              <w:rPr>
                <w:rFonts w:hint="eastAsia" w:ascii="仿宋" w:hAnsi="仿宋" w:eastAsia="仿宋" w:cs="仿宋"/>
                <w:sz w:val="24"/>
              </w:rPr>
              <w:t>统一调配</w:t>
            </w:r>
          </w:p>
        </w:tc>
        <w:tc>
          <w:tcPr>
            <w:tcW w:w="1388"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60" w:lineRule="atLeast"/>
              <w:jc w:val="center"/>
              <w:rPr>
                <w:rFonts w:ascii="仿宋" w:hAnsi="仿宋" w:eastAsia="仿宋" w:cs="仿宋"/>
                <w:sz w:val="24"/>
              </w:rPr>
            </w:pPr>
            <w:r>
              <w:rPr>
                <w:rFonts w:ascii="仿宋" w:hAnsi="仿宋" w:eastAsia="仿宋" w:cs="仿宋"/>
                <w:sz w:val="24"/>
              </w:rPr>
              <w:t xml:space="preserve"> </w:t>
            </w:r>
          </w:p>
        </w:tc>
      </w:tr>
      <w:tr>
        <w:tblPrEx>
          <w:tblLayout w:type="fixed"/>
          <w:tblCellMar>
            <w:top w:w="0" w:type="dxa"/>
            <w:left w:w="0" w:type="dxa"/>
            <w:bottom w:w="0" w:type="dxa"/>
            <w:right w:w="0" w:type="dxa"/>
          </w:tblCellMar>
        </w:tblPrEx>
        <w:trPr>
          <w:trHeight w:val="1008" w:hRule="atLeast"/>
          <w:jc w:val="center"/>
        </w:trPr>
        <w:tc>
          <w:tcPr>
            <w:tcW w:w="9665" w:type="dxa"/>
            <w:gridSpan w:val="18"/>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500" w:lineRule="atLeast"/>
              <w:rPr>
                <w:rFonts w:ascii="仿宋" w:hAnsi="仿宋" w:eastAsia="仿宋" w:cs="仿宋"/>
                <w:sz w:val="24"/>
              </w:rPr>
            </w:pPr>
            <w:r>
              <w:rPr>
                <w:rFonts w:hint="eastAsia" w:ascii="仿宋" w:hAnsi="仿宋" w:eastAsia="仿宋" w:cs="仿宋"/>
                <w:b/>
                <w:sz w:val="24"/>
              </w:rPr>
              <w:t>诚信声明：</w:t>
            </w:r>
            <w:r>
              <w:rPr>
                <w:rFonts w:hint="eastAsia" w:ascii="仿宋" w:hAnsi="仿宋" w:eastAsia="仿宋" w:cs="仿宋"/>
                <w:spacing w:val="-10"/>
                <w:sz w:val="24"/>
              </w:rPr>
              <w:t>本人确认以上所填信息真实、准确。如有不实导致被取消录用资格，本人愿负全责。</w:t>
            </w:r>
          </w:p>
          <w:p>
            <w:pPr>
              <w:autoSpaceDN w:val="0"/>
              <w:spacing w:line="500" w:lineRule="atLeast"/>
              <w:ind w:firstLine="1200"/>
              <w:rPr>
                <w:rFonts w:ascii="仿宋" w:hAnsi="仿宋" w:eastAsia="仿宋" w:cs="仿宋"/>
                <w:sz w:val="24"/>
              </w:rPr>
            </w:pPr>
            <w:r>
              <w:rPr>
                <w:rFonts w:hint="eastAsia" w:ascii="仿宋" w:hAnsi="仿宋" w:eastAsia="仿宋" w:cs="仿宋"/>
                <w:sz w:val="24"/>
              </w:rPr>
              <w:t>考生签名（手写）：</w:t>
            </w:r>
            <w:r>
              <w:rPr>
                <w:rFonts w:ascii="仿宋" w:hAnsi="仿宋" w:eastAsia="仿宋" w:cs="仿宋"/>
                <w:sz w:val="24"/>
              </w:rPr>
              <w:t xml:space="preserve">                             </w:t>
            </w:r>
            <w:r>
              <w:rPr>
                <w:rFonts w:hint="eastAsia" w:ascii="仿宋" w:hAnsi="仿宋" w:eastAsia="仿宋" w:cs="仿宋"/>
                <w:sz w:val="24"/>
              </w:rPr>
              <w:t>年</w:t>
            </w:r>
            <w:r>
              <w:rPr>
                <w:rFonts w:ascii="仿宋" w:hAnsi="仿宋" w:eastAsia="仿宋" w:cs="仿宋"/>
                <w:sz w:val="24"/>
              </w:rPr>
              <w:t xml:space="preserve">   </w:t>
            </w:r>
            <w:r>
              <w:rPr>
                <w:rFonts w:hint="eastAsia" w:ascii="仿宋" w:hAnsi="仿宋" w:eastAsia="仿宋" w:cs="仿宋"/>
                <w:sz w:val="24"/>
              </w:rPr>
              <w:t>月</w:t>
            </w:r>
            <w:r>
              <w:rPr>
                <w:rFonts w:ascii="仿宋" w:hAnsi="仿宋" w:eastAsia="仿宋" w:cs="仿宋"/>
                <w:sz w:val="24"/>
              </w:rPr>
              <w:t xml:space="preserve">   </w:t>
            </w:r>
            <w:r>
              <w:rPr>
                <w:rFonts w:hint="eastAsia" w:ascii="仿宋" w:hAnsi="仿宋" w:eastAsia="仿宋" w:cs="仿宋"/>
                <w:sz w:val="24"/>
              </w:rPr>
              <w:t>日</w:t>
            </w:r>
            <w:r>
              <w:rPr>
                <w:rFonts w:ascii="仿宋" w:hAnsi="仿宋" w:eastAsia="仿宋" w:cs="仿宋"/>
                <w:sz w:val="24"/>
              </w:rPr>
              <w:t xml:space="preserve">   </w:t>
            </w:r>
          </w:p>
        </w:tc>
      </w:tr>
      <w:tr>
        <w:tblPrEx>
          <w:tblLayout w:type="fixed"/>
          <w:tblCellMar>
            <w:top w:w="0" w:type="dxa"/>
            <w:left w:w="0" w:type="dxa"/>
            <w:bottom w:w="0" w:type="dxa"/>
            <w:right w:w="0" w:type="dxa"/>
          </w:tblCellMar>
        </w:tblPrEx>
        <w:trPr>
          <w:trHeight w:val="931" w:hRule="atLeast"/>
          <w:jc w:val="center"/>
        </w:trPr>
        <w:tc>
          <w:tcPr>
            <w:tcW w:w="8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60" w:lineRule="atLeast"/>
              <w:jc w:val="center"/>
              <w:rPr>
                <w:rFonts w:ascii="仿宋" w:hAnsi="仿宋" w:eastAsia="仿宋" w:cs="仿宋"/>
                <w:sz w:val="24"/>
              </w:rPr>
            </w:pPr>
            <w:r>
              <w:rPr>
                <w:rFonts w:hint="eastAsia" w:ascii="仿宋" w:hAnsi="仿宋" w:eastAsia="仿宋" w:cs="仿宋"/>
                <w:sz w:val="24"/>
              </w:rPr>
              <w:t>资格审查意见</w:t>
            </w:r>
          </w:p>
        </w:tc>
        <w:tc>
          <w:tcPr>
            <w:tcW w:w="8830" w:type="dxa"/>
            <w:gridSpan w:val="1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480" w:lineRule="atLeast"/>
              <w:ind w:firstLine="2280"/>
              <w:rPr>
                <w:rFonts w:ascii="仿宋" w:hAnsi="仿宋" w:eastAsia="仿宋" w:cs="仿宋"/>
                <w:sz w:val="24"/>
              </w:rPr>
            </w:pPr>
            <w:r>
              <w:rPr>
                <w:rFonts w:hint="eastAsia" w:ascii="仿宋" w:hAnsi="仿宋" w:eastAsia="仿宋" w:cs="仿宋"/>
                <w:sz w:val="24"/>
              </w:rPr>
              <w:t>经资格审查合格，同意报考。</w:t>
            </w:r>
            <w:r>
              <w:rPr>
                <w:rFonts w:ascii="仿宋" w:hAnsi="仿宋" w:eastAsia="仿宋" w:cs="仿宋"/>
                <w:sz w:val="24"/>
              </w:rPr>
              <w:t xml:space="preserve">        </w:t>
            </w:r>
            <w:r>
              <w:rPr>
                <w:rFonts w:hint="eastAsia" w:ascii="仿宋" w:hAnsi="仿宋" w:eastAsia="仿宋" w:cs="仿宋"/>
                <w:sz w:val="24"/>
              </w:rPr>
              <w:t>盖</w:t>
            </w:r>
            <w:r>
              <w:rPr>
                <w:rFonts w:ascii="仿宋" w:hAnsi="仿宋" w:eastAsia="仿宋" w:cs="仿宋"/>
                <w:sz w:val="24"/>
              </w:rPr>
              <w:t xml:space="preserve">  </w:t>
            </w:r>
            <w:r>
              <w:rPr>
                <w:rFonts w:hint="eastAsia" w:ascii="仿宋" w:hAnsi="仿宋" w:eastAsia="仿宋" w:cs="仿宋"/>
                <w:sz w:val="24"/>
              </w:rPr>
              <w:t>章</w:t>
            </w:r>
          </w:p>
          <w:p>
            <w:pPr>
              <w:autoSpaceDN w:val="0"/>
              <w:spacing w:line="360" w:lineRule="atLeast"/>
              <w:ind w:left="1662"/>
              <w:jc w:val="center"/>
              <w:rPr>
                <w:rFonts w:ascii="仿宋" w:hAnsi="仿宋" w:eastAsia="仿宋" w:cs="仿宋"/>
                <w:sz w:val="24"/>
              </w:rPr>
            </w:pPr>
            <w:r>
              <w:rPr>
                <w:rFonts w:ascii="仿宋" w:hAnsi="仿宋" w:eastAsia="仿宋" w:cs="仿宋"/>
                <w:sz w:val="24"/>
              </w:rPr>
              <w:t xml:space="preserve">                          </w:t>
            </w:r>
            <w:r>
              <w:rPr>
                <w:rFonts w:hint="eastAsia" w:ascii="仿宋" w:hAnsi="仿宋" w:eastAsia="仿宋" w:cs="仿宋"/>
                <w:sz w:val="24"/>
              </w:rPr>
              <w:t>年</w:t>
            </w:r>
            <w:r>
              <w:rPr>
                <w:rFonts w:ascii="仿宋" w:hAnsi="仿宋" w:eastAsia="仿宋" w:cs="仿宋"/>
                <w:sz w:val="24"/>
              </w:rPr>
              <w:t xml:space="preserve">   </w:t>
            </w:r>
            <w:r>
              <w:rPr>
                <w:rFonts w:hint="eastAsia" w:ascii="仿宋" w:hAnsi="仿宋" w:eastAsia="仿宋" w:cs="仿宋"/>
                <w:sz w:val="24"/>
              </w:rPr>
              <w:t>月</w:t>
            </w:r>
            <w:r>
              <w:rPr>
                <w:rFonts w:ascii="仿宋" w:hAnsi="仿宋" w:eastAsia="仿宋" w:cs="仿宋"/>
                <w:sz w:val="24"/>
              </w:rPr>
              <w:t xml:space="preserve">   </w:t>
            </w:r>
            <w:r>
              <w:rPr>
                <w:rFonts w:hint="eastAsia" w:ascii="仿宋" w:hAnsi="仿宋" w:eastAsia="仿宋" w:cs="仿宋"/>
                <w:sz w:val="24"/>
              </w:rPr>
              <w:t>日</w:t>
            </w:r>
          </w:p>
        </w:tc>
      </w:tr>
      <w:tr>
        <w:tblPrEx>
          <w:tblLayout w:type="fixed"/>
          <w:tblCellMar>
            <w:top w:w="0" w:type="dxa"/>
            <w:left w:w="0" w:type="dxa"/>
            <w:bottom w:w="0" w:type="dxa"/>
            <w:right w:w="0" w:type="dxa"/>
          </w:tblCellMar>
        </w:tblPrEx>
        <w:trPr>
          <w:trHeight w:val="582" w:hRule="atLeast"/>
          <w:jc w:val="center"/>
        </w:trPr>
        <w:tc>
          <w:tcPr>
            <w:tcW w:w="8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360" w:lineRule="atLeast"/>
              <w:jc w:val="center"/>
              <w:rPr>
                <w:rFonts w:ascii="仿宋" w:hAnsi="仿宋" w:eastAsia="仿宋" w:cs="仿宋"/>
                <w:sz w:val="24"/>
              </w:rPr>
            </w:pPr>
            <w:r>
              <w:rPr>
                <w:rFonts w:hint="eastAsia" w:ascii="仿宋" w:hAnsi="仿宋" w:eastAsia="仿宋" w:cs="仿宋"/>
                <w:sz w:val="24"/>
              </w:rPr>
              <w:t>备注</w:t>
            </w:r>
          </w:p>
        </w:tc>
        <w:tc>
          <w:tcPr>
            <w:tcW w:w="8830" w:type="dxa"/>
            <w:gridSpan w:val="1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360" w:lineRule="atLeast"/>
              <w:ind w:firstLine="360"/>
              <w:rPr>
                <w:rFonts w:ascii="仿宋" w:hAnsi="仿宋" w:eastAsia="仿宋" w:cs="仿宋"/>
                <w:sz w:val="24"/>
              </w:rPr>
            </w:pPr>
            <w:r>
              <w:rPr>
                <w:rFonts w:ascii="仿宋" w:hAnsi="仿宋" w:eastAsia="仿宋" w:cs="仿宋"/>
                <w:sz w:val="24"/>
              </w:rPr>
              <w:t xml:space="preserve"> </w:t>
            </w:r>
            <w:r>
              <w:rPr>
                <w:rFonts w:hint="eastAsia" w:ascii="仿宋" w:hAnsi="仿宋" w:eastAsia="仿宋" w:cs="仿宋"/>
                <w:sz w:val="18"/>
                <w:szCs w:val="18"/>
                <w:lang w:eastAsia="zh-CN"/>
              </w:rPr>
              <w:t>“</w:t>
            </w:r>
            <w:r>
              <w:rPr>
                <w:rFonts w:hint="eastAsia" w:ascii="仿宋" w:hAnsi="仿宋" w:eastAsia="仿宋" w:cs="仿宋"/>
                <w:sz w:val="18"/>
                <w:szCs w:val="18"/>
              </w:rPr>
              <w:t>省内本科高校应届优秀师范毕业生（本专业综合评价前20%）、省内本科高校中通过二级认证师范专业的应届优秀毕业生（本专业综合评价前30%）</w:t>
            </w:r>
            <w:r>
              <w:rPr>
                <w:rFonts w:hint="eastAsia" w:ascii="仿宋" w:hAnsi="仿宋" w:eastAsia="仿宋" w:cs="仿宋"/>
                <w:sz w:val="18"/>
                <w:szCs w:val="18"/>
                <w:lang w:eastAsia="zh-CN"/>
              </w:rPr>
              <w:t>”要在“</w:t>
            </w:r>
            <w:r>
              <w:rPr>
                <w:rFonts w:hint="eastAsia" w:ascii="仿宋" w:hAnsi="仿宋" w:eastAsia="仿宋" w:cs="仿宋"/>
                <w:sz w:val="18"/>
                <w:szCs w:val="18"/>
              </w:rPr>
              <w:t>在学期间奖惩情况</w:t>
            </w:r>
            <w:r>
              <w:rPr>
                <w:rFonts w:hint="eastAsia" w:ascii="仿宋" w:hAnsi="仿宋" w:eastAsia="仿宋" w:cs="仿宋"/>
                <w:sz w:val="18"/>
                <w:szCs w:val="18"/>
                <w:lang w:eastAsia="zh-CN"/>
              </w:rPr>
              <w:t>”栏填写。</w:t>
            </w:r>
          </w:p>
        </w:tc>
      </w:tr>
    </w:tbl>
    <w:p/>
    <w:p>
      <w:pPr>
        <w:spacing w:line="400" w:lineRule="exact"/>
        <w:jc w:val="left"/>
        <w:rPr>
          <w:rFonts w:hint="eastAsia" w:ascii="仿宋" w:hAnsi="仿宋" w:eastAsia="仿宋" w:cs="仿宋"/>
          <w:kern w:val="0"/>
          <w:sz w:val="32"/>
          <w:szCs w:val="32"/>
        </w:rPr>
      </w:pPr>
      <w:r>
        <w:rPr>
          <w:rFonts w:hint="eastAsia" w:ascii="仿宋" w:hAnsi="仿宋" w:eastAsia="仿宋" w:cs="仿宋"/>
          <w:kern w:val="0"/>
          <w:sz w:val="32"/>
          <w:szCs w:val="32"/>
        </w:rPr>
        <w:t>附件</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w:t>
      </w:r>
    </w:p>
    <w:p>
      <w:pPr>
        <w:spacing w:line="4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福建省教育考试考生健康申明卡及安全考试承诺书</w:t>
      </w:r>
    </w:p>
    <w:p>
      <w:pPr>
        <w:spacing w:line="400" w:lineRule="exact"/>
        <w:rPr>
          <w:rFonts w:ascii="黑体" w:hAnsi="黑体" w:eastAsia="黑体" w:cs="宋体"/>
          <w:szCs w:val="21"/>
        </w:rPr>
      </w:pPr>
    </w:p>
    <w:p>
      <w:pPr>
        <w:spacing w:line="400" w:lineRule="exact"/>
        <w:rPr>
          <w:rFonts w:ascii="黑体" w:hAnsi="黑体" w:eastAsia="黑体" w:cs="宋体"/>
          <w:szCs w:val="21"/>
        </w:rPr>
      </w:pPr>
      <w:r>
        <w:rPr>
          <w:rFonts w:hint="eastAsia" w:ascii="黑体" w:hAnsi="黑体" w:eastAsia="黑体" w:cs="宋体"/>
          <w:szCs w:val="21"/>
        </w:rPr>
        <w:t>姓</w:t>
      </w:r>
      <w:r>
        <w:rPr>
          <w:rFonts w:ascii="黑体" w:hAnsi="黑体" w:eastAsia="黑体" w:cs="宋体"/>
          <w:szCs w:val="21"/>
        </w:rPr>
        <w:t xml:space="preserve">    </w:t>
      </w:r>
      <w:r>
        <w:rPr>
          <w:rFonts w:hint="eastAsia" w:ascii="黑体" w:hAnsi="黑体" w:eastAsia="黑体" w:cs="宋体"/>
          <w:szCs w:val="21"/>
        </w:rPr>
        <w:t>名：</w:t>
      </w:r>
      <w:r>
        <w:rPr>
          <w:rFonts w:ascii="黑体" w:hAnsi="黑体" w:eastAsia="黑体" w:cs="宋体"/>
          <w:szCs w:val="21"/>
          <w:u w:val="single"/>
        </w:rPr>
        <w:t xml:space="preserve">                   </w:t>
      </w:r>
      <w:r>
        <w:rPr>
          <w:rFonts w:hint="eastAsia" w:ascii="黑体" w:hAnsi="黑体" w:eastAsia="黑体" w:cs="宋体"/>
          <w:szCs w:val="21"/>
        </w:rPr>
        <w:t>性</w:t>
      </w:r>
      <w:r>
        <w:rPr>
          <w:rFonts w:ascii="黑体" w:hAnsi="黑体" w:eastAsia="黑体" w:cs="宋体"/>
          <w:szCs w:val="21"/>
        </w:rPr>
        <w:t xml:space="preserve">  </w:t>
      </w:r>
      <w:r>
        <w:rPr>
          <w:rFonts w:hint="eastAsia" w:ascii="黑体" w:hAnsi="黑体" w:eastAsia="黑体" w:cs="宋体"/>
          <w:szCs w:val="21"/>
        </w:rPr>
        <w:t>别：</w:t>
      </w:r>
      <w:r>
        <w:rPr>
          <w:rFonts w:ascii="黑体" w:hAnsi="黑体" w:eastAsia="黑体" w:cs="宋体"/>
          <w:szCs w:val="21"/>
          <w:u w:val="single"/>
        </w:rPr>
        <w:t xml:space="preserve">         </w:t>
      </w:r>
    </w:p>
    <w:p>
      <w:pPr>
        <w:spacing w:line="400" w:lineRule="exact"/>
        <w:rPr>
          <w:rFonts w:ascii="黑体" w:hAnsi="黑体" w:eastAsia="黑体" w:cs="宋体"/>
          <w:szCs w:val="21"/>
          <w:u w:val="single"/>
        </w:rPr>
      </w:pPr>
      <w:r>
        <w:rPr>
          <w:rFonts w:hint="eastAsia" w:ascii="黑体" w:hAnsi="黑体" w:eastAsia="黑体" w:cs="宋体"/>
          <w:szCs w:val="21"/>
        </w:rPr>
        <w:t>考试项目：</w:t>
      </w:r>
      <w:r>
        <w:rPr>
          <w:rFonts w:ascii="黑体" w:hAnsi="黑体" w:eastAsia="黑体" w:cs="宋体"/>
          <w:szCs w:val="21"/>
          <w:u w:val="single"/>
        </w:rPr>
        <w:t xml:space="preserve">                   </w:t>
      </w:r>
      <w:r>
        <w:rPr>
          <w:rFonts w:hint="eastAsia" w:ascii="黑体" w:hAnsi="黑体" w:eastAsia="黑体" w:cs="宋体"/>
          <w:szCs w:val="21"/>
        </w:rPr>
        <w:t>考生号：</w:t>
      </w:r>
      <w:r>
        <w:rPr>
          <w:rFonts w:ascii="黑体" w:hAnsi="黑体" w:eastAsia="黑体" w:cs="宋体"/>
          <w:szCs w:val="21"/>
          <w:u w:val="single"/>
        </w:rPr>
        <w:t xml:space="preserve">                      </w:t>
      </w:r>
    </w:p>
    <w:p>
      <w:pPr>
        <w:spacing w:line="400" w:lineRule="exact"/>
        <w:rPr>
          <w:rFonts w:ascii="黑体" w:hAnsi="黑体" w:eastAsia="黑体" w:cs="宋体"/>
          <w:szCs w:val="21"/>
          <w:u w:val="single"/>
        </w:rPr>
      </w:pPr>
      <w:r>
        <w:rPr>
          <w:rFonts w:hint="eastAsia" w:ascii="黑体" w:hAnsi="黑体" w:eastAsia="黑体" w:cs="宋体"/>
          <w:szCs w:val="21"/>
        </w:rPr>
        <w:t>身份证号：</w:t>
      </w:r>
      <w:r>
        <w:rPr>
          <w:rFonts w:ascii="黑体" w:hAnsi="黑体" w:eastAsia="黑体" w:cs="宋体"/>
          <w:szCs w:val="21"/>
          <w:u w:val="single"/>
        </w:rPr>
        <w:t xml:space="preserve">                             </w:t>
      </w:r>
      <w:r>
        <w:rPr>
          <w:rFonts w:hint="eastAsia" w:ascii="黑体" w:hAnsi="黑体" w:eastAsia="黑体" w:cs="宋体"/>
          <w:szCs w:val="21"/>
        </w:rPr>
        <w:t>有效手机联系方式：</w:t>
      </w:r>
      <w:r>
        <w:rPr>
          <w:rFonts w:ascii="黑体" w:hAnsi="黑体" w:eastAsia="黑体" w:cs="宋体"/>
          <w:szCs w:val="21"/>
          <w:u w:val="single"/>
        </w:rPr>
        <w:t xml:space="preserve">                     </w:t>
      </w:r>
    </w:p>
    <w:p>
      <w:pPr>
        <w:spacing w:line="400" w:lineRule="exact"/>
        <w:rPr>
          <w:rFonts w:ascii="黑体" w:hAnsi="黑体" w:eastAsia="黑体" w:cs="宋体"/>
          <w:szCs w:val="21"/>
        </w:rPr>
      </w:pP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日内住址（请详细填写，住址请具体到街道</w:t>
      </w:r>
      <w:r>
        <w:rPr>
          <w:rFonts w:ascii="黑体" w:hAnsi="黑体" w:eastAsia="黑体" w:cs="宋体"/>
          <w:szCs w:val="21"/>
        </w:rPr>
        <w:t>/</w:t>
      </w:r>
      <w:r>
        <w:rPr>
          <w:rFonts w:hint="eastAsia" w:ascii="黑体" w:hAnsi="黑体" w:eastAsia="黑体" w:cs="宋体"/>
          <w:szCs w:val="21"/>
        </w:rPr>
        <w:t>社区及门牌号或宾馆地址）：</w:t>
      </w:r>
    </w:p>
    <w:p>
      <w:pPr>
        <w:spacing w:line="400" w:lineRule="exact"/>
        <w:rPr>
          <w:rFonts w:ascii="黑体" w:hAnsi="黑体" w:eastAsia="黑体" w:cs="宋体"/>
          <w:szCs w:val="21"/>
          <w:u w:val="single"/>
        </w:rPr>
      </w:pPr>
      <w:r>
        <w:rPr>
          <w:rFonts w:ascii="黑体" w:hAnsi="黑体" w:eastAsia="黑体" w:cs="宋体"/>
          <w:szCs w:val="21"/>
        </w:rPr>
        <w:t xml:space="preserve"> </w:t>
      </w:r>
      <w:r>
        <w:rPr>
          <w:rFonts w:ascii="黑体" w:hAnsi="黑体" w:eastAsia="黑体" w:cs="宋体"/>
          <w:szCs w:val="21"/>
          <w:u w:val="single"/>
        </w:rPr>
        <w:t xml:space="preserve">                                                                                     </w:t>
      </w:r>
    </w:p>
    <w:p>
      <w:pPr>
        <w:spacing w:line="400" w:lineRule="exact"/>
        <w:rPr>
          <w:rFonts w:ascii="黑体" w:hAnsi="黑体" w:eastAsia="黑体" w:cs="宋体"/>
          <w:szCs w:val="21"/>
        </w:rPr>
      </w:pPr>
      <w:r>
        <w:rPr>
          <w:rFonts w:ascii="黑体" w:hAnsi="黑体" w:eastAsia="黑体" w:cs="宋体"/>
          <w:szCs w:val="21"/>
        </w:rPr>
        <w:t>1.</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日内，是否出现发热、干咳、乏力、鼻塞、流涕、咽痛、腹泻等症状。□是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2.</w:t>
      </w:r>
      <w:r>
        <w:rPr>
          <w:rFonts w:hint="eastAsia" w:ascii="黑体" w:hAnsi="黑体" w:eastAsia="黑体" w:cs="宋体"/>
          <w:szCs w:val="21"/>
        </w:rPr>
        <w:t>本人是否属于新冠肺炎确诊病例、无症状感染者。</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3.</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日内，是否在居住地有被隔离或曾被隔离且未做核酸检测。</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4.</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日内，是否从省外高中风险地区入闽。</w:t>
      </w:r>
      <w:r>
        <w:rPr>
          <w:rFonts w:ascii="黑体" w:hAnsi="黑体" w:eastAsia="黑体" w:cs="宋体"/>
          <w:szCs w:val="21"/>
        </w:rPr>
        <w:t xml:space="preserve">    </w:t>
      </w:r>
      <w:r>
        <w:rPr>
          <w:rFonts w:ascii="黑体" w:hAnsi="黑体" w:eastAsia="黑体" w:cs="宋体"/>
          <w:color w:val="FF0000"/>
          <w:szCs w:val="21"/>
        </w:rPr>
        <w:t xml:space="preserve">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5.</w:t>
      </w:r>
      <w:r>
        <w:rPr>
          <w:rFonts w:hint="eastAsia" w:ascii="黑体" w:hAnsi="黑体" w:eastAsia="黑体" w:cs="宋体"/>
          <w:szCs w:val="21"/>
        </w:rPr>
        <w:t>本人疫情期间是否从境外（含港澳台）入闽。</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6.</w:t>
      </w:r>
      <w:r>
        <w:rPr>
          <w:rFonts w:hint="eastAsia" w:ascii="黑体" w:hAnsi="黑体" w:eastAsia="黑体" w:cs="宋体"/>
          <w:w w:val="97"/>
          <w:szCs w:val="21"/>
        </w:rPr>
        <w:t>本</w:t>
      </w:r>
      <w:r>
        <w:rPr>
          <w:rFonts w:hint="eastAsia" w:ascii="黑体" w:hAnsi="黑体" w:eastAsia="黑体" w:cs="宋体"/>
          <w:spacing w:val="-5"/>
          <w:w w:val="97"/>
          <w:szCs w:val="21"/>
        </w:rPr>
        <w:t>人过去</w:t>
      </w:r>
      <w:r>
        <w:rPr>
          <w:rFonts w:ascii="黑体" w:hAnsi="黑体" w:eastAsia="黑体" w:cs="宋体"/>
          <w:spacing w:val="-5"/>
          <w:w w:val="97"/>
          <w:szCs w:val="21"/>
        </w:rPr>
        <w:t>14</w:t>
      </w:r>
      <w:r>
        <w:rPr>
          <w:rFonts w:hint="eastAsia" w:ascii="黑体" w:hAnsi="黑体" w:eastAsia="黑体" w:cs="宋体"/>
          <w:spacing w:val="-5"/>
          <w:w w:val="97"/>
          <w:szCs w:val="21"/>
        </w:rPr>
        <w:t>日内是否与新冠肺炎确诊病例、疑似病例或已发现无症状感染者有接触史</w:t>
      </w:r>
      <w:r>
        <w:rPr>
          <w:rFonts w:hint="eastAsia" w:ascii="黑体" w:hAnsi="黑体" w:eastAsia="黑体" w:cs="宋体"/>
          <w:spacing w:val="-5"/>
          <w:szCs w:val="21"/>
        </w:rPr>
        <w:t>。</w:t>
      </w:r>
      <w:r>
        <w:rPr>
          <w:rFonts w:ascii="黑体" w:hAnsi="黑体" w:eastAsia="黑体" w:cs="宋体"/>
          <w:spacing w:val="-5"/>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7.</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日内是否与来自境外（含港澳台）人员有接触史</w:t>
      </w:r>
      <w:r>
        <w:rPr>
          <w:rFonts w:ascii="黑体" w:hAnsi="黑体" w:eastAsia="黑体" w:cs="宋体"/>
          <w:szCs w:val="21"/>
        </w:rPr>
        <w:t xml:space="preserve"> </w:t>
      </w:r>
      <w:r>
        <w:rPr>
          <w:rFonts w:hint="eastAsia" w:ascii="黑体" w:hAnsi="黑体" w:eastAsia="黑体" w:cs="宋体"/>
          <w:szCs w:val="21"/>
        </w:rPr>
        <w:t>。</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8.</w:t>
      </w:r>
      <w:r>
        <w:rPr>
          <w:rFonts w:hint="eastAsia" w:ascii="黑体" w:hAnsi="黑体" w:eastAsia="黑体" w:cs="宋体"/>
          <w:szCs w:val="21"/>
        </w:rPr>
        <w:t>过去</w:t>
      </w:r>
      <w:r>
        <w:rPr>
          <w:rFonts w:ascii="黑体" w:hAnsi="黑体" w:eastAsia="黑体" w:cs="宋体"/>
          <w:szCs w:val="21"/>
        </w:rPr>
        <w:t>14</w:t>
      </w:r>
      <w:r>
        <w:rPr>
          <w:rFonts w:hint="eastAsia" w:ascii="黑体" w:hAnsi="黑体" w:eastAsia="黑体" w:cs="宋体"/>
          <w:szCs w:val="21"/>
        </w:rPr>
        <w:t>日内，本人的工作（实习）岗位是否属于医疗机构医务人员、公共场所服务人员、口岸检疫排查人员、公共交通驾驶员、铁路航空乘务人员。</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9.</w:t>
      </w:r>
      <w:r>
        <w:rPr>
          <w:rFonts w:hint="eastAsia" w:ascii="黑体" w:hAnsi="黑体" w:eastAsia="黑体" w:cs="宋体"/>
          <w:szCs w:val="21"/>
        </w:rPr>
        <w:t>本人“八闽健康码”是否为橙码。</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10.</w:t>
      </w:r>
      <w:r>
        <w:rPr>
          <w:rFonts w:hint="eastAsia" w:ascii="黑体" w:hAnsi="黑体" w:eastAsia="黑体" w:cs="宋体"/>
          <w:szCs w:val="21"/>
        </w:rPr>
        <w:t>共同居住家庭成员中是否有上述</w:t>
      </w:r>
      <w:r>
        <w:rPr>
          <w:rFonts w:ascii="黑体" w:hAnsi="黑体" w:eastAsia="黑体" w:cs="宋体"/>
          <w:szCs w:val="21"/>
        </w:rPr>
        <w:t>1</w:t>
      </w:r>
      <w:r>
        <w:rPr>
          <w:rFonts w:hint="eastAsia" w:ascii="黑体" w:hAnsi="黑体" w:eastAsia="黑体" w:cs="宋体"/>
          <w:szCs w:val="21"/>
        </w:rPr>
        <w:t>至</w:t>
      </w:r>
      <w:r>
        <w:rPr>
          <w:rFonts w:ascii="黑体" w:hAnsi="黑体" w:eastAsia="黑体" w:cs="宋体"/>
          <w:szCs w:val="21"/>
        </w:rPr>
        <w:t>7</w:t>
      </w:r>
      <w:r>
        <w:rPr>
          <w:rFonts w:hint="eastAsia" w:ascii="黑体" w:hAnsi="黑体" w:eastAsia="黑体" w:cs="宋体"/>
          <w:szCs w:val="21"/>
        </w:rPr>
        <w:t>的情况。</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ind w:firstLine="600" w:firstLineChars="200"/>
        <w:rPr>
          <w:rFonts w:ascii="黑体" w:hAnsi="黑体" w:eastAsia="黑体" w:cs="方正小标宋简体"/>
          <w:sz w:val="30"/>
          <w:szCs w:val="30"/>
        </w:rPr>
      </w:pPr>
      <w:r>
        <w:rPr>
          <w:rFonts w:hint="eastAsia" w:ascii="黑体" w:hAnsi="黑体" w:eastAsia="黑体" w:cs="方正小标宋简体"/>
          <w:sz w:val="30"/>
          <w:szCs w:val="30"/>
        </w:rPr>
        <w:t>提示：以上项目中如有“是”的，考试报到时，必须携带考前</w:t>
      </w:r>
      <w:r>
        <w:rPr>
          <w:rFonts w:ascii="黑体" w:hAnsi="黑体" w:eastAsia="黑体" w:cs="方正小标宋简体"/>
          <w:sz w:val="30"/>
          <w:szCs w:val="30"/>
        </w:rPr>
        <w:t>7</w:t>
      </w:r>
      <w:r>
        <w:rPr>
          <w:rFonts w:hint="eastAsia" w:ascii="黑体" w:hAnsi="黑体" w:eastAsia="黑体" w:cs="方正小标宋简体"/>
          <w:sz w:val="30"/>
          <w:szCs w:val="30"/>
        </w:rPr>
        <w:t>天内新型冠状病毒检测阴性的报告。</w:t>
      </w:r>
    </w:p>
    <w:p>
      <w:pPr>
        <w:spacing w:line="400" w:lineRule="exact"/>
        <w:ind w:firstLine="452" w:firstLineChars="150"/>
        <w:rPr>
          <w:rFonts w:ascii="宋体" w:cs="宋体"/>
          <w:b/>
          <w:bCs/>
          <w:sz w:val="30"/>
          <w:szCs w:val="30"/>
        </w:rPr>
      </w:pPr>
    </w:p>
    <w:p>
      <w:pPr>
        <w:spacing w:line="400" w:lineRule="exact"/>
        <w:ind w:firstLine="482" w:firstLineChars="200"/>
        <w:rPr>
          <w:rFonts w:ascii="黑体" w:hAnsi="黑体" w:eastAsia="黑体" w:cs="宋体"/>
          <w:bCs/>
          <w:szCs w:val="21"/>
        </w:rPr>
      </w:pPr>
      <w:r>
        <w:rPr>
          <w:rFonts w:hint="eastAsia" w:ascii="黑体" w:hAnsi="黑体" w:eastAsia="黑体" w:cs="宋体"/>
          <w:b/>
          <w:bCs/>
          <w:sz w:val="24"/>
        </w:rPr>
        <w:t>本人承诺：</w:t>
      </w:r>
      <w:r>
        <w:rPr>
          <w:rFonts w:hint="eastAsia" w:ascii="黑体" w:hAnsi="黑体" w:eastAsia="黑体" w:cs="宋体"/>
          <w:bCs/>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420" w:firstLineChars="200"/>
        <w:rPr>
          <w:rFonts w:ascii="黑体" w:hAnsi="黑体" w:eastAsia="黑体" w:cs="宋体"/>
          <w:bCs/>
          <w:szCs w:val="21"/>
        </w:rPr>
      </w:pPr>
    </w:p>
    <w:p>
      <w:pPr>
        <w:spacing w:line="400" w:lineRule="exact"/>
        <w:ind w:firstLine="420" w:firstLineChars="200"/>
        <w:rPr>
          <w:rFonts w:ascii="黑体" w:hAnsi="黑体" w:eastAsia="黑体" w:cs="宋体"/>
          <w:bCs/>
          <w:szCs w:val="21"/>
        </w:rPr>
      </w:pPr>
    </w:p>
    <w:p>
      <w:pPr>
        <w:spacing w:line="400" w:lineRule="exact"/>
        <w:ind w:firstLine="210" w:firstLineChars="100"/>
        <w:rPr>
          <w:rFonts w:hint="eastAsia" w:ascii="黑体" w:hAnsi="黑体" w:eastAsia="黑体" w:cs="宋体"/>
          <w:szCs w:val="21"/>
        </w:rPr>
      </w:pPr>
      <w:r>
        <w:rPr>
          <w:rFonts w:ascii="黑体" w:hAnsi="黑体" w:eastAsia="黑体" w:cs="宋体"/>
          <w:szCs w:val="21"/>
        </w:rPr>
        <w:t xml:space="preserve"> </w:t>
      </w:r>
      <w:r>
        <w:rPr>
          <w:rFonts w:hint="eastAsia" w:ascii="黑体" w:hAnsi="黑体" w:eastAsia="黑体" w:cs="宋体"/>
          <w:szCs w:val="21"/>
        </w:rPr>
        <w:t>本人签名：</w:t>
      </w:r>
      <w:r>
        <w:rPr>
          <w:rFonts w:ascii="黑体" w:hAnsi="黑体" w:eastAsia="黑体" w:cs="宋体"/>
          <w:szCs w:val="21"/>
        </w:rPr>
        <w:t xml:space="preserve">             </w:t>
      </w:r>
      <w:r>
        <w:rPr>
          <w:rFonts w:hint="eastAsia" w:ascii="黑体" w:hAnsi="黑体" w:eastAsia="黑体" w:cs="宋体"/>
          <w:szCs w:val="21"/>
        </w:rPr>
        <w:t xml:space="preserve">       报考学科：</w:t>
      </w:r>
      <w:r>
        <w:rPr>
          <w:rFonts w:ascii="黑体" w:hAnsi="黑体" w:eastAsia="黑体" w:cs="宋体"/>
          <w:szCs w:val="21"/>
        </w:rPr>
        <w:t xml:space="preserve">            </w:t>
      </w:r>
      <w:r>
        <w:rPr>
          <w:rFonts w:hint="eastAsia" w:ascii="黑体" w:hAnsi="黑体" w:eastAsia="黑体" w:cs="宋体"/>
          <w:szCs w:val="21"/>
        </w:rPr>
        <w:t>填写日期：</w:t>
      </w:r>
    </w:p>
    <w:p>
      <w:pPr>
        <w:shd w:val="clear" w:color="auto" w:fill="FFFFFF"/>
        <w:tabs>
          <w:tab w:val="center" w:pos="4535"/>
          <w:tab w:val="right" w:pos="9070"/>
        </w:tabs>
        <w:spacing w:line="520" w:lineRule="exact"/>
        <w:jc w:val="center"/>
        <w:rPr>
          <w:rFonts w:hint="eastAsia" w:ascii="仿宋" w:hAnsi="仿宋" w:eastAsia="仿宋"/>
          <w:sz w:val="32"/>
          <w:szCs w:val="32"/>
        </w:rPr>
      </w:pPr>
    </w:p>
    <w:p>
      <w:pPr>
        <w:shd w:val="clear" w:color="auto" w:fill="FFFFFF"/>
        <w:tabs>
          <w:tab w:val="center" w:pos="4535"/>
          <w:tab w:val="right" w:pos="9070"/>
        </w:tabs>
        <w:spacing w:line="520" w:lineRule="exact"/>
        <w:jc w:val="center"/>
        <w:rPr>
          <w:rFonts w:hint="eastAsia" w:ascii="仿宋" w:hAnsi="仿宋" w:eastAsia="仿宋"/>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FangSong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273BDE"/>
    <w:multiLevelType w:val="singleLevel"/>
    <w:tmpl w:val="77273BDE"/>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83D"/>
    <w:rsid w:val="00190EEB"/>
    <w:rsid w:val="00B27515"/>
    <w:rsid w:val="00FF483D"/>
    <w:rsid w:val="01643D3C"/>
    <w:rsid w:val="035864FD"/>
    <w:rsid w:val="04330082"/>
    <w:rsid w:val="04990036"/>
    <w:rsid w:val="059259B9"/>
    <w:rsid w:val="059B7E11"/>
    <w:rsid w:val="06AB4AD7"/>
    <w:rsid w:val="076B3B7B"/>
    <w:rsid w:val="07F86430"/>
    <w:rsid w:val="082644C3"/>
    <w:rsid w:val="082E46C5"/>
    <w:rsid w:val="08371805"/>
    <w:rsid w:val="08AD11E1"/>
    <w:rsid w:val="0B897BBD"/>
    <w:rsid w:val="0B8F3312"/>
    <w:rsid w:val="0B91485E"/>
    <w:rsid w:val="0C373E9B"/>
    <w:rsid w:val="0EB818F1"/>
    <w:rsid w:val="10A07087"/>
    <w:rsid w:val="120D36B3"/>
    <w:rsid w:val="1223097F"/>
    <w:rsid w:val="1245100A"/>
    <w:rsid w:val="13100FF3"/>
    <w:rsid w:val="13FC6ACB"/>
    <w:rsid w:val="15374E53"/>
    <w:rsid w:val="18D07ACD"/>
    <w:rsid w:val="18D82121"/>
    <w:rsid w:val="1DAF1C11"/>
    <w:rsid w:val="1E6F0473"/>
    <w:rsid w:val="1F715E4E"/>
    <w:rsid w:val="1FE32326"/>
    <w:rsid w:val="200E17AB"/>
    <w:rsid w:val="205F562A"/>
    <w:rsid w:val="20CB3FCD"/>
    <w:rsid w:val="20F13B9E"/>
    <w:rsid w:val="21A90FC8"/>
    <w:rsid w:val="223F5FBE"/>
    <w:rsid w:val="229B599F"/>
    <w:rsid w:val="230A0E52"/>
    <w:rsid w:val="2313680D"/>
    <w:rsid w:val="232756CF"/>
    <w:rsid w:val="23A82432"/>
    <w:rsid w:val="242E3972"/>
    <w:rsid w:val="24E14874"/>
    <w:rsid w:val="255C3528"/>
    <w:rsid w:val="25800121"/>
    <w:rsid w:val="26EA0ABF"/>
    <w:rsid w:val="28556FB9"/>
    <w:rsid w:val="2A5B7D8C"/>
    <w:rsid w:val="2AE1119E"/>
    <w:rsid w:val="2B9240E6"/>
    <w:rsid w:val="2BEB4F41"/>
    <w:rsid w:val="2C2E3A67"/>
    <w:rsid w:val="2D0549DD"/>
    <w:rsid w:val="2DA762AE"/>
    <w:rsid w:val="2EA61581"/>
    <w:rsid w:val="30123393"/>
    <w:rsid w:val="307677D1"/>
    <w:rsid w:val="30AB756C"/>
    <w:rsid w:val="30BE3FD9"/>
    <w:rsid w:val="30F72FAB"/>
    <w:rsid w:val="31DD0CFF"/>
    <w:rsid w:val="327919DF"/>
    <w:rsid w:val="33AB3F6F"/>
    <w:rsid w:val="33E96172"/>
    <w:rsid w:val="350324F0"/>
    <w:rsid w:val="35FC06DA"/>
    <w:rsid w:val="36C45A42"/>
    <w:rsid w:val="375210D0"/>
    <w:rsid w:val="39417743"/>
    <w:rsid w:val="3BE4386F"/>
    <w:rsid w:val="3DEB2049"/>
    <w:rsid w:val="3E1E4848"/>
    <w:rsid w:val="40A62308"/>
    <w:rsid w:val="4169502F"/>
    <w:rsid w:val="419A3296"/>
    <w:rsid w:val="43363A64"/>
    <w:rsid w:val="44B3703F"/>
    <w:rsid w:val="44DD0B77"/>
    <w:rsid w:val="46216041"/>
    <w:rsid w:val="46D12EA6"/>
    <w:rsid w:val="46E47764"/>
    <w:rsid w:val="472A4C74"/>
    <w:rsid w:val="472F050B"/>
    <w:rsid w:val="47CD244E"/>
    <w:rsid w:val="4AD0788A"/>
    <w:rsid w:val="4B4A046B"/>
    <w:rsid w:val="4BA8288D"/>
    <w:rsid w:val="4BBD8689"/>
    <w:rsid w:val="4C8C5484"/>
    <w:rsid w:val="4C930FCB"/>
    <w:rsid w:val="4CA71896"/>
    <w:rsid w:val="4CD61AA6"/>
    <w:rsid w:val="4DB96C4F"/>
    <w:rsid w:val="4E184487"/>
    <w:rsid w:val="4FB01CA0"/>
    <w:rsid w:val="5005325F"/>
    <w:rsid w:val="51867C4A"/>
    <w:rsid w:val="5188099F"/>
    <w:rsid w:val="51B62F87"/>
    <w:rsid w:val="51D16456"/>
    <w:rsid w:val="51FC19EB"/>
    <w:rsid w:val="52836DDB"/>
    <w:rsid w:val="56C77D6B"/>
    <w:rsid w:val="56ED560B"/>
    <w:rsid w:val="570929FC"/>
    <w:rsid w:val="589106ED"/>
    <w:rsid w:val="58DB6228"/>
    <w:rsid w:val="591B41D5"/>
    <w:rsid w:val="5B132A36"/>
    <w:rsid w:val="5CC96C02"/>
    <w:rsid w:val="60B903AD"/>
    <w:rsid w:val="60F64FC1"/>
    <w:rsid w:val="618B717B"/>
    <w:rsid w:val="61E31BD3"/>
    <w:rsid w:val="62330792"/>
    <w:rsid w:val="62D1584E"/>
    <w:rsid w:val="65AA688D"/>
    <w:rsid w:val="67F772EF"/>
    <w:rsid w:val="6B9332FE"/>
    <w:rsid w:val="6BA72C20"/>
    <w:rsid w:val="6C3B3994"/>
    <w:rsid w:val="6D6E403C"/>
    <w:rsid w:val="6E0B3C51"/>
    <w:rsid w:val="6E3717DA"/>
    <w:rsid w:val="720B593F"/>
    <w:rsid w:val="722616F3"/>
    <w:rsid w:val="72E246AF"/>
    <w:rsid w:val="732D71CB"/>
    <w:rsid w:val="732E47C8"/>
    <w:rsid w:val="73B54EF8"/>
    <w:rsid w:val="76FF77E2"/>
    <w:rsid w:val="770D65B6"/>
    <w:rsid w:val="77766822"/>
    <w:rsid w:val="790E772D"/>
    <w:rsid w:val="794D4218"/>
    <w:rsid w:val="79F33690"/>
    <w:rsid w:val="7A6C4F41"/>
    <w:rsid w:val="7B201A4F"/>
    <w:rsid w:val="7D976014"/>
    <w:rsid w:val="7DAC43DD"/>
    <w:rsid w:val="7E8C3D7C"/>
    <w:rsid w:val="7EC0552D"/>
    <w:rsid w:val="7FFD7FEF"/>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Salutation"/>
    <w:basedOn w:val="1"/>
    <w:next w:val="1"/>
    <w:qFormat/>
    <w:uiPriority w:val="99"/>
    <w:rPr>
      <w:kern w:val="0"/>
      <w:sz w:val="24"/>
      <w:szCs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16</Pages>
  <Words>1352</Words>
  <Characters>7707</Characters>
  <Lines>64</Lines>
  <Paragraphs>18</Paragraphs>
  <TotalTime>84</TotalTime>
  <ScaleCrop>false</ScaleCrop>
  <LinksUpToDate>false</LinksUpToDate>
  <CharactersWithSpaces>9041</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2020-11-17T10:15:00Z</dcterms:created>
  <dc:creator>Administrator</dc:creator>
  <cp:lastModifiedBy>Administrator</cp:lastModifiedBy>
  <cp:lastPrinted>2020-11-20T08:53:00Z</cp:lastPrinted>
  <dcterms:modified xsi:type="dcterms:W3CDTF">2022-06-01T03:08:25Z</dcterms:modified>
  <dc:title>城厢区2020年考核招聘高中新任教师方案</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