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8"/>
          <w:rFonts w:hint="eastAsia" w:ascii="仿宋_GB2312" w:eastAsia="仿宋_GB2312" w:cs="仿宋_GB2312"/>
          <w:b w:val="0"/>
          <w:bCs w:val="0"/>
          <w:color w:val="333333"/>
          <w:spacing w:val="15"/>
          <w:sz w:val="36"/>
          <w:szCs w:val="36"/>
          <w:u w:val="single"/>
          <w:shd w:val="clear" w:color="auto" w:fill="FFFFFF"/>
          <w:vertAlign w:val="baseline"/>
          <w:lang w:eastAsia="zh-CN"/>
        </w:rPr>
      </w:pPr>
      <w:r>
        <w:rPr>
          <w:rStyle w:val="8"/>
          <w:rFonts w:hint="eastAsia" w:ascii="仿宋_GB2312" w:eastAsia="仿宋_GB2312" w:cs="仿宋_GB2312"/>
          <w:b w:val="0"/>
          <w:bCs w:val="0"/>
          <w:color w:val="333333"/>
          <w:spacing w:val="15"/>
          <w:sz w:val="36"/>
          <w:szCs w:val="36"/>
          <w:u w:val="single"/>
          <w:shd w:val="clear" w:color="auto" w:fill="FFFFFF"/>
          <w:vertAlign w:val="baseline"/>
          <w:lang w:eastAsia="zh-CN"/>
        </w:rPr>
        <w:t>附件一</w:t>
      </w:r>
      <w:bookmarkStart w:id="0" w:name="_GoBack"/>
      <w:bookmarkEnd w:id="0"/>
      <w:r>
        <w:rPr>
          <w:rStyle w:val="8"/>
          <w:rFonts w:hint="eastAsia" w:ascii="仿宋_GB2312" w:eastAsia="仿宋_GB2312" w:cs="仿宋_GB2312"/>
          <w:b w:val="0"/>
          <w:bCs w:val="0"/>
          <w:color w:val="333333"/>
          <w:spacing w:val="15"/>
          <w:sz w:val="36"/>
          <w:szCs w:val="36"/>
          <w:u w:val="single"/>
          <w:shd w:val="clear" w:color="auto" w:fill="FFFFFF"/>
          <w:vertAlign w:val="baseline"/>
          <w:lang w:eastAsia="zh-CN"/>
        </w:rPr>
        <w:t>：</w:t>
      </w:r>
      <w:r>
        <w:rPr>
          <w:rStyle w:val="8"/>
          <w:rFonts w:hint="eastAsia" w:ascii="仿宋_GB2312" w:eastAsia="仿宋_GB2312" w:cs="仿宋_GB2312"/>
          <w:b w:val="0"/>
          <w:bCs w:val="0"/>
          <w:color w:val="333333"/>
          <w:spacing w:val="15"/>
          <w:sz w:val="36"/>
          <w:szCs w:val="36"/>
          <w:u w:val="single"/>
          <w:shd w:val="clear" w:color="auto" w:fill="FFFFFF"/>
          <w:vertAlign w:val="baseline"/>
        </w:rPr>
        <w:t>公开</w:t>
      </w:r>
      <w:r>
        <w:rPr>
          <w:rStyle w:val="8"/>
          <w:rFonts w:hint="eastAsia" w:ascii="仿宋_GB2312" w:eastAsia="仿宋_GB2312" w:cs="仿宋_GB2312"/>
          <w:b w:val="0"/>
          <w:bCs w:val="0"/>
          <w:color w:val="333333"/>
          <w:spacing w:val="15"/>
          <w:sz w:val="36"/>
          <w:szCs w:val="36"/>
          <w:u w:val="single"/>
          <w:shd w:val="clear" w:color="auto" w:fill="FFFFFF"/>
          <w:vertAlign w:val="baseline"/>
          <w:lang w:eastAsia="zh-CN"/>
        </w:rPr>
        <w:t>遴选</w:t>
      </w:r>
      <w:r>
        <w:rPr>
          <w:rStyle w:val="8"/>
          <w:rFonts w:hint="eastAsia" w:ascii="仿宋_GB2312" w:eastAsia="仿宋_GB2312" w:cs="仿宋_GB2312"/>
          <w:b w:val="0"/>
          <w:bCs w:val="0"/>
          <w:color w:val="333333"/>
          <w:spacing w:val="15"/>
          <w:sz w:val="36"/>
          <w:szCs w:val="36"/>
          <w:u w:val="single"/>
          <w:shd w:val="clear" w:color="auto" w:fill="FFFFFF"/>
          <w:vertAlign w:val="baseline"/>
        </w:rPr>
        <w:t>岗位及任职资格条件表</w:t>
      </w:r>
      <w:r>
        <w:rPr>
          <w:rStyle w:val="8"/>
          <w:rFonts w:hint="eastAsia" w:ascii="仿宋_GB2312" w:eastAsia="仿宋_GB2312" w:cs="仿宋_GB2312"/>
          <w:b w:val="0"/>
          <w:bCs w:val="0"/>
          <w:color w:val="333333"/>
          <w:spacing w:val="15"/>
          <w:sz w:val="36"/>
          <w:szCs w:val="36"/>
          <w:u w:val="single"/>
          <w:shd w:val="clear" w:color="auto" w:fill="FFFFFF"/>
          <w:vertAlign w:val="baseline"/>
          <w:lang w:eastAsia="zh-CN"/>
        </w:rPr>
        <w:t>（</w:t>
      </w:r>
      <w:r>
        <w:rPr>
          <w:rStyle w:val="8"/>
          <w:rFonts w:hint="eastAsia" w:ascii="仿宋_GB2312" w:eastAsia="仿宋_GB2312" w:cs="仿宋_GB2312"/>
          <w:b w:val="0"/>
          <w:bCs w:val="0"/>
          <w:color w:val="333333"/>
          <w:spacing w:val="15"/>
          <w:sz w:val="36"/>
          <w:szCs w:val="36"/>
          <w:u w:val="single"/>
          <w:shd w:val="clear" w:color="auto" w:fill="FFFFFF"/>
          <w:vertAlign w:val="baseline"/>
          <w:lang w:val="en-US" w:eastAsia="zh-CN"/>
        </w:rPr>
        <w:t>101岗位</w:t>
      </w:r>
      <w:r>
        <w:rPr>
          <w:rStyle w:val="8"/>
          <w:rFonts w:hint="eastAsia" w:ascii="仿宋_GB2312" w:eastAsia="仿宋_GB2312" w:cs="仿宋_GB2312"/>
          <w:b w:val="0"/>
          <w:bCs w:val="0"/>
          <w:color w:val="333333"/>
          <w:spacing w:val="15"/>
          <w:sz w:val="36"/>
          <w:szCs w:val="36"/>
          <w:u w:val="single"/>
          <w:shd w:val="clear" w:color="auto" w:fill="FFFFFF"/>
          <w:vertAlign w:val="baseline"/>
          <w:lang w:eastAsia="zh-CN"/>
        </w:rPr>
        <w:t>）</w:t>
      </w:r>
    </w:p>
    <w:p>
      <w:pPr>
        <w:pStyle w:val="9"/>
        <w:rPr>
          <w:rFonts w:hint="eastAsia"/>
        </w:rPr>
      </w:pPr>
    </w:p>
    <w:tbl>
      <w:tblPr>
        <w:tblStyle w:val="6"/>
        <w:tblpPr w:leftFromText="180" w:rightFromText="180" w:vertAnchor="text" w:horzAnchor="page" w:tblpX="1411" w:tblpY="412"/>
        <w:tblOverlap w:val="never"/>
        <w:tblW w:w="144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1596"/>
        <w:gridCol w:w="1197"/>
        <w:gridCol w:w="4408"/>
        <w:gridCol w:w="1322"/>
        <w:gridCol w:w="3253"/>
        <w:gridCol w:w="10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eastAsia="黑体" w:cs="黑体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黑体" w:eastAsia="黑体" w:cs="黑体"/>
                <w:b w:val="0"/>
                <w:bCs/>
                <w:sz w:val="28"/>
                <w:szCs w:val="28"/>
                <w:highlight w:val="none"/>
                <w:lang w:eastAsia="zh-CN"/>
              </w:rPr>
              <w:t>用人</w:t>
            </w:r>
            <w:r>
              <w:rPr>
                <w:rFonts w:hint="eastAsia" w:ascii="黑体" w:eastAsia="黑体" w:cs="黑体"/>
                <w:b w:val="0"/>
                <w:bCs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eastAsia="黑体" w:cs="黑体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黑体" w:eastAsia="黑体" w:cs="黑体"/>
                <w:b w:val="0"/>
                <w:bCs/>
                <w:sz w:val="28"/>
                <w:szCs w:val="28"/>
                <w:highlight w:val="none"/>
                <w:lang w:eastAsia="zh-CN"/>
              </w:rPr>
              <w:t>岗位</w:t>
            </w:r>
            <w:r>
              <w:rPr>
                <w:rFonts w:hint="eastAsia" w:ascii="黑体" w:eastAsia="黑体" w:cs="黑体"/>
                <w:b w:val="0"/>
                <w:bCs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eastAsia="黑体" w:cs="黑体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黑体" w:eastAsia="黑体" w:cs="黑体"/>
                <w:b w:val="0"/>
                <w:bCs/>
                <w:sz w:val="28"/>
                <w:szCs w:val="28"/>
                <w:highlight w:val="none"/>
              </w:rPr>
              <w:t>拟招聘人数</w:t>
            </w:r>
          </w:p>
        </w:tc>
        <w:tc>
          <w:tcPr>
            <w:tcW w:w="4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eastAsia="黑体" w:cs="黑体"/>
                <w:b w:val="0"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eastAsia="黑体" w:cs="黑体"/>
                <w:b w:val="0"/>
                <w:bCs/>
                <w:sz w:val="28"/>
                <w:szCs w:val="28"/>
                <w:highlight w:val="none"/>
                <w:lang w:eastAsia="zh-CN"/>
              </w:rPr>
              <w:t>任职资格条件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eastAsia="黑体" w:cs="黑体"/>
                <w:b w:val="0"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eastAsia="黑体" w:cs="黑体"/>
                <w:b w:val="0"/>
                <w:bCs/>
                <w:sz w:val="28"/>
                <w:szCs w:val="28"/>
                <w:highlight w:val="none"/>
                <w:lang w:eastAsia="zh-CN"/>
              </w:rPr>
              <w:t>用工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eastAsia="黑体" w:cs="黑体"/>
                <w:b w:val="0"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eastAsia="黑体" w:cs="黑体"/>
                <w:b w:val="0"/>
                <w:bCs/>
                <w:sz w:val="28"/>
                <w:szCs w:val="28"/>
                <w:highlight w:val="none"/>
                <w:lang w:eastAsia="zh-CN"/>
              </w:rPr>
              <w:t>性质</w:t>
            </w: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eastAsia="黑体" w:cs="黑体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eastAsia="黑体" w:cs="黑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遴选范围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eastAsia="黑体" w:cs="黑体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eastAsia="黑体" w:cs="黑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考试形式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0" w:hRule="atLeast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龙岩市腾祥企业管理有限公司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安全生产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管理员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4"/>
                <w:szCs w:val="24"/>
                <w:lang w:val="en-US" w:eastAsia="zh-CN"/>
              </w:rPr>
              <w:t>1.年龄35周岁（含）以下</w:t>
            </w:r>
            <w:r>
              <w:rPr>
                <w:rFonts w:cs="仿宋_GB2312"/>
                <w:color w:val="auto"/>
                <w:sz w:val="24"/>
                <w:szCs w:val="24"/>
                <w:lang w:val="en-US" w:eastAsia="zh-CN"/>
              </w:rPr>
              <w:t>（1987年9月以后出生）</w:t>
            </w:r>
            <w:r>
              <w:rPr>
                <w:rFonts w:hint="eastAsia" w:cs="仿宋_GB2312"/>
                <w:color w:val="auto"/>
                <w:sz w:val="24"/>
                <w:szCs w:val="24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4"/>
                <w:szCs w:val="24"/>
                <w:lang w:val="en-US" w:eastAsia="zh-CN"/>
              </w:rPr>
              <w:t>2.专科及以上学历；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4"/>
                <w:szCs w:val="24"/>
                <w:lang w:val="en-US" w:eastAsia="zh-CN"/>
              </w:rPr>
              <w:t>3.具有中国人民解放军、武警部队服役经历；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4"/>
                <w:szCs w:val="24"/>
                <w:lang w:val="en-US" w:eastAsia="zh-CN"/>
              </w:rPr>
              <w:t>4.根据《安全生产法》有关规定，通过相关安全培训，具备法律规定的安全生产知识和管理能力；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4"/>
                <w:szCs w:val="24"/>
                <w:lang w:val="en-US" w:eastAsia="zh-CN"/>
              </w:rPr>
              <w:t>5.专业不限。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正式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用工</w:t>
            </w: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市属国有企业正式员工；</w:t>
            </w:r>
            <w:r>
              <w:rPr>
                <w:rFonts w:hint="eastAsia" w:asci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市直、县（市、区）级机关事业单位工作满3年且年度考核连续3年优秀的劳务派遣人员、聘用人员。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（注：该岗位需长期赴矿山从事安全监管工作，需值夜班，建议男性报考）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面试+实操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docVars>
    <w:docVar w:name="commondata" w:val="eyJoZGlkIjoiYjFiYzkyYzU5NjIzN2FiMWMwMDExMjY1OTU0NzVjNDAifQ=="/>
  </w:docVars>
  <w:rsids>
    <w:rsidRoot w:val="00000000"/>
    <w:rsid w:val="1AE55641"/>
    <w:rsid w:val="4B9169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  <w:rPr>
      <w:b/>
      <w:color w:val="538135"/>
      <w:sz w:val="28"/>
    </w:rPr>
  </w:style>
  <w:style w:type="character" w:styleId="8">
    <w:name w:val="Hyperlink"/>
    <w:qFormat/>
    <w:uiPriority w:val="0"/>
    <w:rPr>
      <w:color w:val="0000FF"/>
      <w:u w:val="single"/>
    </w:rPr>
  </w:style>
  <w:style w:type="paragraph" w:customStyle="1" w:styleId="9">
    <w:name w:val="Default"/>
    <w:next w:val="2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Yozosoft</Company>
  <Pages>1</Pages>
  <Words>273</Words>
  <Characters>284</Characters>
  <Lines>8</Lines>
  <Paragraphs>2</Paragraphs>
  <TotalTime>1</TotalTime>
  <ScaleCrop>false</ScaleCrop>
  <LinksUpToDate>false</LinksUpToDate>
  <CharactersWithSpaces>284</CharactersWithSpaces>
  <Application>WPS Office_11.1.0.12313_F1E327BC-269C-435d-A152-05C5408002CA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2020-05-08T06:11:00Z</dcterms:created>
  <dc:creator>User274</dc:creator>
  <cp:lastModifiedBy>陈万烽</cp:lastModifiedBy>
  <dcterms:modified xsi:type="dcterms:W3CDTF">2022-09-29T14:01:04Z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4E49419FBE364355BFA2F3EDB9AE5426</vt:lpwstr>
  </property>
</Properties>
</file>