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Times New Roman" w:hAnsi="Times New Roman" w:eastAsia="黑体" w:cs="Times New Roman"/>
          <w:kern w:val="0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eastAsia="zh-CN"/>
        </w:rPr>
      </w:pPr>
      <w:r>
        <w:rPr>
          <w:rFonts w:hint="eastAsia" w:ascii="Times New Roman" w:hAnsi="方正小标宋简体" w:eastAsia="方正小标宋简体" w:cs="Times New Roman"/>
          <w:color w:val="000000"/>
          <w:sz w:val="36"/>
          <w:szCs w:val="36"/>
          <w:lang w:val="en-US" w:eastAsia="zh-CN"/>
        </w:rPr>
        <w:t>量化测评标准表</w:t>
      </w:r>
    </w:p>
    <w:p>
      <w:pPr>
        <w:spacing w:line="360" w:lineRule="exact"/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</w:p>
    <w:tbl>
      <w:tblPr>
        <w:tblStyle w:val="4"/>
        <w:tblW w:w="149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7"/>
        <w:gridCol w:w="1645"/>
        <w:gridCol w:w="7689"/>
        <w:gridCol w:w="4066"/>
        <w:gridCol w:w="72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pacing w:val="-34"/>
                <w:sz w:val="28"/>
                <w:szCs w:val="28"/>
              </w:rPr>
            </w:pPr>
            <w:r>
              <w:rPr>
                <w:rFonts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>序号</w:t>
            </w:r>
          </w:p>
        </w:tc>
        <w:tc>
          <w:tcPr>
            <w:tcW w:w="1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pacing w:val="-34"/>
                <w:sz w:val="28"/>
                <w:szCs w:val="28"/>
              </w:rPr>
            </w:pPr>
            <w:r>
              <w:rPr>
                <w:rFonts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>项目</w:t>
            </w:r>
          </w:p>
        </w:tc>
        <w:tc>
          <w:tcPr>
            <w:tcW w:w="7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pacing w:val="-34"/>
                <w:sz w:val="28"/>
                <w:szCs w:val="28"/>
              </w:rPr>
            </w:pPr>
            <w:r>
              <w:rPr>
                <w:rFonts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>评</w:t>
            </w:r>
            <w:r>
              <w:rPr>
                <w:rFonts w:hint="eastAsia"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>分</w:t>
            </w:r>
            <w:r>
              <w:rPr>
                <w:rFonts w:hint="eastAsia"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>标</w:t>
            </w:r>
            <w:r>
              <w:rPr>
                <w:rFonts w:hint="eastAsia"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>准</w:t>
            </w:r>
          </w:p>
        </w:tc>
        <w:tc>
          <w:tcPr>
            <w:tcW w:w="4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pacing w:val="-34"/>
                <w:sz w:val="28"/>
                <w:szCs w:val="28"/>
              </w:rPr>
            </w:pPr>
            <w:r>
              <w:rPr>
                <w:rFonts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>需</w:t>
            </w:r>
            <w:r>
              <w:rPr>
                <w:rFonts w:hint="eastAsia"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>提</w:t>
            </w:r>
            <w:r>
              <w:rPr>
                <w:rFonts w:hint="eastAsia"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>供</w:t>
            </w:r>
            <w:r>
              <w:rPr>
                <w:rFonts w:hint="eastAsia"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>的</w:t>
            </w:r>
            <w:r>
              <w:rPr>
                <w:rFonts w:hint="eastAsia"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>材</w:t>
            </w:r>
            <w:r>
              <w:rPr>
                <w:rFonts w:hint="eastAsia"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>料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pacing w:val="-34"/>
                <w:sz w:val="28"/>
                <w:szCs w:val="28"/>
              </w:rPr>
            </w:pPr>
            <w:r>
              <w:rPr>
                <w:rFonts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83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政治面貌</w:t>
            </w:r>
          </w:p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(5分)</w:t>
            </w:r>
          </w:p>
        </w:tc>
        <w:tc>
          <w:tcPr>
            <w:tcW w:w="7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中共正式党员，加5分；</w:t>
            </w:r>
          </w:p>
        </w:tc>
        <w:tc>
          <w:tcPr>
            <w:tcW w:w="406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提供组织关系所在党组织出具的证明材料。</w:t>
            </w:r>
          </w:p>
        </w:tc>
        <w:tc>
          <w:tcPr>
            <w:tcW w:w="723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-34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8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64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7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中共预备党员，加4分；</w:t>
            </w:r>
          </w:p>
        </w:tc>
        <w:tc>
          <w:tcPr>
            <w:tcW w:w="406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34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8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现户籍所在地（5分)</w:t>
            </w:r>
          </w:p>
        </w:tc>
        <w:tc>
          <w:tcPr>
            <w:tcW w:w="7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户籍在沙县辖区内的，加5分；</w:t>
            </w:r>
          </w:p>
        </w:tc>
        <w:tc>
          <w:tcPr>
            <w:tcW w:w="4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提供户口簿或户籍证明。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-34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83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4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学历层次</w:t>
            </w:r>
          </w:p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(6分)</w:t>
            </w:r>
          </w:p>
        </w:tc>
        <w:tc>
          <w:tcPr>
            <w:tcW w:w="7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研究生学历，加6分；</w:t>
            </w:r>
          </w:p>
        </w:tc>
        <w:tc>
          <w:tcPr>
            <w:tcW w:w="4066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wordWrap w:val="0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提供毕业证《教育部学历证书电子注册备案表》（可在中国高等教育学生信息网（简称学信网http://www.chsi.com.cn/）上查询打印）或就业推荐表。取最高项，不累加。</w:t>
            </w:r>
          </w:p>
        </w:tc>
        <w:tc>
          <w:tcPr>
            <w:tcW w:w="723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-34"/>
                <w:sz w:val="28"/>
                <w:szCs w:val="28"/>
                <w:u w:val="singl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64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7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本科学历，加4分；</w:t>
            </w:r>
          </w:p>
        </w:tc>
        <w:tc>
          <w:tcPr>
            <w:tcW w:w="406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34"/>
                <w:sz w:val="28"/>
                <w:szCs w:val="28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64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7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大专学历，加2分；</w:t>
            </w:r>
          </w:p>
        </w:tc>
        <w:tc>
          <w:tcPr>
            <w:tcW w:w="406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34"/>
                <w:sz w:val="28"/>
                <w:szCs w:val="28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</w:trPr>
        <w:tc>
          <w:tcPr>
            <w:tcW w:w="8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特殊人群</w:t>
            </w:r>
          </w:p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(50分)</w:t>
            </w:r>
          </w:p>
        </w:tc>
        <w:tc>
          <w:tcPr>
            <w:tcW w:w="7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离校未就业建档立卡贫困家庭（含建档立卡贫困残疾人家庭）加10分；城乡低保家庭加10分；零就业家庭高校毕业生加10分；特困人员未就业高校毕业生加10分；退役大学生士兵加10分</w:t>
            </w:r>
          </w:p>
        </w:tc>
        <w:tc>
          <w:tcPr>
            <w:tcW w:w="4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可累加，由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镇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扶贫部门或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区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民政局等相关部门出具证明。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-34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8" w:hRule="atLeast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应届高校</w:t>
            </w:r>
          </w:p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毕业生</w:t>
            </w:r>
          </w:p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(10分)</w:t>
            </w:r>
          </w:p>
        </w:tc>
        <w:tc>
          <w:tcPr>
            <w:tcW w:w="7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指面向2020届高校毕业生，招聘对象含2020年应届毕业生和2018届、2019届离校未就业（以2020年7月以来未缴交社保或由个人自行缴交社保为准）且将档案在学校保留2年或转入生源地公共就业人才服务机构的高校毕业生，以及参加基层服务项目目前无工作单位且服务期满考核合格2年内的人员。考生在校期间的社会实践经历不视为岗位要求的相关工作经历。</w:t>
            </w:r>
          </w:p>
        </w:tc>
        <w:tc>
          <w:tcPr>
            <w:tcW w:w="4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提供学校毕业证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34"/>
                <w:sz w:val="28"/>
                <w:szCs w:val="28"/>
              </w:rPr>
            </w:pPr>
          </w:p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34"/>
                <w:sz w:val="28"/>
                <w:szCs w:val="28"/>
              </w:rPr>
            </w:pPr>
          </w:p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34"/>
                <w:sz w:val="28"/>
                <w:szCs w:val="28"/>
                <w:lang w:val="en-US" w:eastAsia="zh-CN"/>
              </w:rPr>
            </w:pPr>
          </w:p>
        </w:tc>
      </w:tr>
    </w:tbl>
    <w:p>
      <w:pPr>
        <w:spacing w:line="360" w:lineRule="exact"/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</w:p>
    <w:p>
      <w:pPr>
        <w:spacing w:line="360" w:lineRule="exact"/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</w:p>
    <w:p>
      <w:pPr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  <w:r>
        <w:rPr>
          <w:rFonts w:ascii="Times New Roman" w:hAnsi="Times New Roman" w:eastAsia="方正小标宋简体" w:cs="Times New Roman"/>
          <w:color w:val="000000"/>
          <w:sz w:val="36"/>
          <w:szCs w:val="36"/>
        </w:rPr>
        <w:br w:type="page"/>
      </w:r>
    </w:p>
    <w:p>
      <w:pPr>
        <w:spacing w:line="360" w:lineRule="exact"/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</w:p>
    <w:tbl>
      <w:tblPr>
        <w:tblStyle w:val="4"/>
        <w:tblW w:w="152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5"/>
        <w:gridCol w:w="1347"/>
        <w:gridCol w:w="8541"/>
        <w:gridCol w:w="3211"/>
        <w:gridCol w:w="11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方正仿宋_GBK" w:eastAsia="方正仿宋_GBK" w:cs="Times New Roman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方正仿宋_GBK" w:eastAsia="方正仿宋_GBK" w:cs="Times New Roman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8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方正仿宋_GBK" w:eastAsia="方正仿宋_GBK" w:cs="Times New Roman"/>
                <w:color w:val="000000"/>
                <w:sz w:val="28"/>
                <w:szCs w:val="28"/>
              </w:rPr>
              <w:t>评分标准</w:t>
            </w:r>
          </w:p>
        </w:tc>
        <w:tc>
          <w:tcPr>
            <w:tcW w:w="3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方正仿宋_GBK" w:eastAsia="方正仿宋_GBK" w:cs="Times New Roman"/>
                <w:color w:val="000000"/>
                <w:sz w:val="28"/>
                <w:szCs w:val="28"/>
              </w:rPr>
              <w:t>需提供的材料</w:t>
            </w:r>
          </w:p>
        </w:tc>
        <w:tc>
          <w:tcPr>
            <w:tcW w:w="1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pacing w:val="-34"/>
                <w:sz w:val="28"/>
                <w:szCs w:val="28"/>
              </w:rPr>
            </w:pPr>
            <w:r>
              <w:rPr>
                <w:rFonts w:ascii="Times New Roman" w:hAnsi="方正仿宋_GBK" w:eastAsia="方正仿宋_GBK" w:cs="Times New Roman"/>
                <w:color w:val="000000"/>
                <w:spacing w:val="-34"/>
                <w:sz w:val="28"/>
                <w:szCs w:val="28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9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在校任职情况</w:t>
            </w:r>
          </w:p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（8分）</w:t>
            </w:r>
          </w:p>
        </w:tc>
        <w:tc>
          <w:tcPr>
            <w:tcW w:w="8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担任校学生会主席、校团委副书记、校社团联合会会长、校自律委员会主任、校青年志愿者协会会长职务1年(1个学年)及以上，加8分；</w:t>
            </w:r>
          </w:p>
        </w:tc>
        <w:tc>
          <w:tcPr>
            <w:tcW w:w="3211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提供大学期间相关证书或学校的其他资料证明。取最高项，不累加。</w:t>
            </w:r>
          </w:p>
        </w:tc>
        <w:tc>
          <w:tcPr>
            <w:tcW w:w="1126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-34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  <w:jc w:val="center"/>
        </w:trPr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担任校学生会副主席、校社团联合会副会长、校自律委员会副主任、校青年志愿者协会副会长，院（系）级学生会主席、团委副书记、自律委员会主任职务1年(1个学年)及以上，加6分；</w:t>
            </w:r>
          </w:p>
        </w:tc>
        <w:tc>
          <w:tcPr>
            <w:tcW w:w="321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2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pacing w:val="-34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担任校和院（系）学生会（团委）部长、班长、团支部书记职务1年(1个学年)及以上，加5分；</w:t>
            </w:r>
          </w:p>
        </w:tc>
        <w:tc>
          <w:tcPr>
            <w:tcW w:w="321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2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pacing w:val="-34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担任校和院（系）学生会（团委）副部长、副班长、团支部副书记职务1年(1个学年)及以上，加4分；</w:t>
            </w:r>
          </w:p>
        </w:tc>
        <w:tc>
          <w:tcPr>
            <w:tcW w:w="321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2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pacing w:val="-34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担任其他班委职务1年(1个学年)及以上，加3分；</w:t>
            </w:r>
          </w:p>
        </w:tc>
        <w:tc>
          <w:tcPr>
            <w:tcW w:w="321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2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pacing w:val="-34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9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 </w:t>
            </w:r>
          </w:p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在校获得荣誉</w:t>
            </w:r>
          </w:p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（8分）</w:t>
            </w:r>
          </w:p>
        </w:tc>
        <w:tc>
          <w:tcPr>
            <w:tcW w:w="8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仅指获得过省级、市级（含校级）优秀学生干部、三好学生、优秀毕业生荣誉称号，加8分；</w:t>
            </w:r>
          </w:p>
        </w:tc>
        <w:tc>
          <w:tcPr>
            <w:tcW w:w="3211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 </w:t>
            </w:r>
          </w:p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提供大学期间相关证书或学校的其他资料证明。取最高项，不累加。</w:t>
            </w:r>
          </w:p>
        </w:tc>
        <w:tc>
          <w:tcPr>
            <w:tcW w:w="1126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-34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仅指获得过院、系优秀学生干部、三好学生、优秀毕业生荣誉称号，加6分；</w:t>
            </w:r>
          </w:p>
        </w:tc>
        <w:tc>
          <w:tcPr>
            <w:tcW w:w="321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2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34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仅指获得过省级、市级（含校级）各类奖学金，加4分；</w:t>
            </w:r>
          </w:p>
        </w:tc>
        <w:tc>
          <w:tcPr>
            <w:tcW w:w="321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2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34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仅指获得过院、系各类奖学金，加2分；</w:t>
            </w:r>
          </w:p>
        </w:tc>
        <w:tc>
          <w:tcPr>
            <w:tcW w:w="321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2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34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社会工作</w:t>
            </w:r>
          </w:p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获得荣誉</w:t>
            </w:r>
          </w:p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（8分）</w:t>
            </w:r>
          </w:p>
        </w:tc>
        <w:tc>
          <w:tcPr>
            <w:tcW w:w="8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获得市级表彰得8分；获得县级表彰得6分；获得乡镇、街道或县部门表彰得4分。</w:t>
            </w:r>
          </w:p>
        </w:tc>
        <w:tc>
          <w:tcPr>
            <w:tcW w:w="3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提供相关相关证书，取最高项，不累加。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-34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140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righ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总分100分                                                                                                                                                          合计得分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34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140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right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填表人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34"/>
                <w:sz w:val="28"/>
                <w:szCs w:val="28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850" w:right="851" w:bottom="850" w:left="851" w:header="851" w:footer="1588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1NzdkMDJhMGM0OWFlYWUwYjgxYzVlYTFlNDBhMGQifQ=="/>
  </w:docVars>
  <w:rsids>
    <w:rsidRoot w:val="7B9951E0"/>
    <w:rsid w:val="16A23326"/>
    <w:rsid w:val="1A4419F3"/>
    <w:rsid w:val="1EBA088D"/>
    <w:rsid w:val="4A710FA7"/>
    <w:rsid w:val="6ECF2FC1"/>
    <w:rsid w:val="7B99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1057</Words>
  <Characters>1115</Characters>
  <Lines>0</Lines>
  <Paragraphs>0</Paragraphs>
  <TotalTime>1</TotalTime>
  <ScaleCrop>false</ScaleCrop>
  <LinksUpToDate>false</LinksUpToDate>
  <CharactersWithSpaces>1279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2021-09-15T12:19:00Z</dcterms:created>
  <dc:creator>FFFF</dc:creator>
  <cp:lastModifiedBy>罗勒个罗佳敏</cp:lastModifiedBy>
  <dcterms:modified xsi:type="dcterms:W3CDTF">2022-09-14T03:52:26Z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8E33B42B6C92418B91DD673D8BECC5B1</vt:lpwstr>
  </property>
</Properties>
</file>