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Style w:val="4"/>
          <w:rFonts w:hint="default" w:ascii="Times New Roman" w:hAnsi="Times New Roman" w:eastAsia="黑体" w:cs="Times New Roman"/>
          <w:b w:val="0"/>
          <w:bCs/>
          <w:color w:val="000000"/>
          <w:sz w:val="32"/>
          <w:szCs w:val="32"/>
          <w:lang w:val="en-US" w:eastAsia="zh-CN"/>
        </w:rPr>
      </w:pPr>
      <w:r>
        <w:rPr>
          <w:rStyle w:val="4"/>
          <w:rFonts w:hint="default" w:ascii="Times New Roman" w:hAnsi="Times New Roman" w:eastAsia="黑体" w:cs="Times New Roman"/>
          <w:b w:val="0"/>
          <w:bCs/>
          <w:color w:val="000000"/>
          <w:sz w:val="32"/>
          <w:szCs w:val="32"/>
        </w:rPr>
        <w:t>附件</w:t>
      </w:r>
      <w:r>
        <w:rPr>
          <w:rStyle w:val="4"/>
          <w:rFonts w:hint="default" w:ascii="Times New Roman" w:hAnsi="Times New Roman" w:eastAsia="黑体" w:cs="Times New Roman"/>
          <w:b w:val="0"/>
          <w:bCs/>
          <w:color w:val="000000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Style w:val="4"/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w w:val="95"/>
          <w:sz w:val="40"/>
          <w:szCs w:val="44"/>
        </w:rPr>
      </w:pPr>
      <w:bookmarkStart w:id="0" w:name="_GoBack"/>
      <w:r>
        <w:rPr>
          <w:rFonts w:hint="default" w:ascii="Times New Roman" w:hAnsi="Times New Roman" w:eastAsia="方正小标宋简体" w:cs="Times New Roman"/>
          <w:w w:val="95"/>
          <w:sz w:val="40"/>
          <w:szCs w:val="44"/>
        </w:rPr>
        <w:t>连城县202</w:t>
      </w:r>
      <w:r>
        <w:rPr>
          <w:rFonts w:hint="default" w:ascii="Times New Roman" w:hAnsi="Times New Roman" w:eastAsia="方正小标宋简体" w:cs="Times New Roman"/>
          <w:w w:val="95"/>
          <w:sz w:val="40"/>
          <w:szCs w:val="44"/>
          <w:lang w:val="en-US" w:eastAsia="zh-CN"/>
        </w:rPr>
        <w:t>2</w:t>
      </w:r>
      <w:r>
        <w:rPr>
          <w:rFonts w:hint="default" w:ascii="Times New Roman" w:hAnsi="Times New Roman" w:eastAsia="方正小标宋简体" w:cs="Times New Roman"/>
          <w:w w:val="95"/>
          <w:sz w:val="40"/>
          <w:szCs w:val="44"/>
        </w:rPr>
        <w:t>年</w:t>
      </w:r>
      <w:r>
        <w:rPr>
          <w:rFonts w:hint="default" w:ascii="Times New Roman" w:hAnsi="Times New Roman" w:eastAsia="方正小标宋简体" w:cs="Times New Roman"/>
          <w:w w:val="95"/>
          <w:sz w:val="40"/>
          <w:szCs w:val="44"/>
          <w:lang w:eastAsia="zh-CN"/>
        </w:rPr>
        <w:t>度</w:t>
      </w:r>
      <w:r>
        <w:rPr>
          <w:rFonts w:hint="default" w:ascii="Times New Roman" w:hAnsi="Times New Roman" w:eastAsia="方正小标宋简体" w:cs="Times New Roman"/>
          <w:w w:val="95"/>
          <w:sz w:val="40"/>
          <w:szCs w:val="44"/>
        </w:rPr>
        <w:t>乡村振兴储备人才引进指导目录</w:t>
      </w:r>
    </w:p>
    <w:bookmarkEnd w:id="0"/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0"/>
          <w:szCs w:val="44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998"/>
        <w:gridCol w:w="1036"/>
        <w:gridCol w:w="2212"/>
        <w:gridCol w:w="42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80" w:hRule="atLeast"/>
          <w:tblHeader/>
          <w:jc w:val="center"/>
        </w:trPr>
        <w:tc>
          <w:tcPr>
            <w:tcW w:w="99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Cs w:val="21"/>
              </w:rPr>
              <w:t>产业或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Cs w:val="21"/>
              </w:rPr>
              <w:t>行业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Cs w:val="21"/>
              </w:rPr>
              <w:t>主要涉及领域</w:t>
            </w:r>
          </w:p>
        </w:tc>
        <w:tc>
          <w:tcPr>
            <w:tcW w:w="22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Cs w:val="21"/>
              </w:rPr>
              <w:t>主要涉及岗位</w:t>
            </w:r>
          </w:p>
        </w:tc>
        <w:tc>
          <w:tcPr>
            <w:tcW w:w="42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Cs w:val="21"/>
              </w:rPr>
              <w:t>专业要求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22" w:hRule="atLeast"/>
          <w:jc w:val="center"/>
        </w:trPr>
        <w:tc>
          <w:tcPr>
            <w:tcW w:w="998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kern w:val="0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kern w:val="0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kern w:val="0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kern w:val="0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kern w:val="0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  <w:b/>
                <w:bCs/>
                <w:kern w:val="0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Cs w:val="21"/>
              </w:rPr>
              <w:t>现代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Cs w:val="21"/>
              </w:rPr>
              <w:t>农业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kern w:val="0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kern w:val="0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kern w:val="0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农林产品加工</w:t>
            </w:r>
          </w:p>
        </w:tc>
        <w:tc>
          <w:tcPr>
            <w:tcW w:w="22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农林产品加工</w:t>
            </w:r>
          </w:p>
        </w:tc>
        <w:tc>
          <w:tcPr>
            <w:tcW w:w="42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食品科学与工程、农产品储运与加工、木材加工、食品质量与安全、食品营养与检测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227" w:hRule="atLeast"/>
          <w:jc w:val="center"/>
        </w:trPr>
        <w:tc>
          <w:tcPr>
            <w:tcW w:w="99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36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农业资源开发</w:t>
            </w:r>
          </w:p>
        </w:tc>
        <w:tc>
          <w:tcPr>
            <w:tcW w:w="22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蔬菜、花果培植</w:t>
            </w:r>
          </w:p>
        </w:tc>
        <w:tc>
          <w:tcPr>
            <w:tcW w:w="4259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生物工程、食品科学与工程、兽医学（含基础兽医学、临床兽医学、预防兽医学）、生物学、包装工程、农业工程、农业资源与环境、作物学、园艺学、植物科学与技术、畜牧学、水产、生态学、农学、茶学、农林经济管理、市场营销、农业机械化及其自动化、草学、生物技术、植物科学与技术、种子科学与工程、化学工程与技术、农业水利工程、植物保护、动植物检疫、农村区域发展、地理信息系统、食品质量与安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227" w:hRule="atLeast"/>
          <w:jc w:val="center"/>
        </w:trPr>
        <w:tc>
          <w:tcPr>
            <w:tcW w:w="99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36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2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种苗培育</w:t>
            </w:r>
          </w:p>
        </w:tc>
        <w:tc>
          <w:tcPr>
            <w:tcW w:w="425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227" w:hRule="atLeast"/>
          <w:jc w:val="center"/>
        </w:trPr>
        <w:tc>
          <w:tcPr>
            <w:tcW w:w="99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36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2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园艺栽培</w:t>
            </w:r>
          </w:p>
        </w:tc>
        <w:tc>
          <w:tcPr>
            <w:tcW w:w="425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227" w:hRule="atLeast"/>
          <w:jc w:val="center"/>
        </w:trPr>
        <w:tc>
          <w:tcPr>
            <w:tcW w:w="99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36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2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新产品开发</w:t>
            </w:r>
          </w:p>
        </w:tc>
        <w:tc>
          <w:tcPr>
            <w:tcW w:w="425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227" w:hRule="atLeast"/>
          <w:jc w:val="center"/>
        </w:trPr>
        <w:tc>
          <w:tcPr>
            <w:tcW w:w="998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36" w:type="dxa"/>
            <w:vMerge w:val="restar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Cs w:val="21"/>
              </w:rPr>
              <w:t>农业科研</w:t>
            </w:r>
          </w:p>
        </w:tc>
        <w:tc>
          <w:tcPr>
            <w:tcW w:w="2212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Cs w:val="21"/>
              </w:rPr>
              <w:t>植物分类、引种驯化</w:t>
            </w:r>
          </w:p>
        </w:tc>
        <w:tc>
          <w:tcPr>
            <w:tcW w:w="425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227" w:hRule="atLeast"/>
          <w:jc w:val="center"/>
        </w:trPr>
        <w:tc>
          <w:tcPr>
            <w:tcW w:w="998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36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</w:rPr>
            </w:pPr>
          </w:p>
        </w:tc>
        <w:tc>
          <w:tcPr>
            <w:tcW w:w="2212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Cs w:val="21"/>
              </w:rPr>
              <w:t>分子生物学技术研究</w:t>
            </w:r>
          </w:p>
        </w:tc>
        <w:tc>
          <w:tcPr>
            <w:tcW w:w="425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227" w:hRule="atLeast"/>
          <w:jc w:val="center"/>
        </w:trPr>
        <w:tc>
          <w:tcPr>
            <w:tcW w:w="998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36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</w:rPr>
            </w:pPr>
          </w:p>
        </w:tc>
        <w:tc>
          <w:tcPr>
            <w:tcW w:w="2212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Cs w:val="21"/>
              </w:rPr>
              <w:t>遗传育种研究、畜牧兽医</w:t>
            </w:r>
          </w:p>
        </w:tc>
        <w:tc>
          <w:tcPr>
            <w:tcW w:w="425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227" w:hRule="atLeast"/>
          <w:jc w:val="center"/>
        </w:trPr>
        <w:tc>
          <w:tcPr>
            <w:tcW w:w="998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36" w:type="dxa"/>
            <w:vMerge w:val="restar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Cs w:val="21"/>
              </w:rPr>
              <w:t>农产品安全</w:t>
            </w:r>
          </w:p>
        </w:tc>
        <w:tc>
          <w:tcPr>
            <w:tcW w:w="2212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Cs w:val="21"/>
              </w:rPr>
              <w:t>植物保护</w:t>
            </w:r>
          </w:p>
        </w:tc>
        <w:tc>
          <w:tcPr>
            <w:tcW w:w="425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227" w:hRule="atLeast"/>
          <w:jc w:val="center"/>
        </w:trPr>
        <w:tc>
          <w:tcPr>
            <w:tcW w:w="998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36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</w:rPr>
            </w:pPr>
          </w:p>
        </w:tc>
        <w:tc>
          <w:tcPr>
            <w:tcW w:w="2212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Cs w:val="21"/>
              </w:rPr>
              <w:t>检验检疫、安全检测</w:t>
            </w:r>
          </w:p>
        </w:tc>
        <w:tc>
          <w:tcPr>
            <w:tcW w:w="425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227" w:hRule="atLeast"/>
          <w:jc w:val="center"/>
        </w:trPr>
        <w:tc>
          <w:tcPr>
            <w:tcW w:w="998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36" w:type="dxa"/>
            <w:vMerge w:val="restar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Cs w:val="21"/>
              </w:rPr>
              <w:t>农业机械</w:t>
            </w:r>
          </w:p>
        </w:tc>
        <w:tc>
          <w:tcPr>
            <w:tcW w:w="2212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Cs w:val="21"/>
              </w:rPr>
              <w:t>农机推广、监管</w:t>
            </w:r>
          </w:p>
        </w:tc>
        <w:tc>
          <w:tcPr>
            <w:tcW w:w="425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24" w:hRule="atLeast"/>
          <w:jc w:val="center"/>
        </w:trPr>
        <w:tc>
          <w:tcPr>
            <w:tcW w:w="998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36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</w:rPr>
            </w:pPr>
          </w:p>
        </w:tc>
        <w:tc>
          <w:tcPr>
            <w:tcW w:w="2212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Cs w:val="21"/>
              </w:rPr>
              <w:t>仪器分析、维修</w:t>
            </w:r>
          </w:p>
        </w:tc>
        <w:tc>
          <w:tcPr>
            <w:tcW w:w="425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227" w:hRule="atLeast"/>
          <w:jc w:val="center"/>
        </w:trPr>
        <w:tc>
          <w:tcPr>
            <w:tcW w:w="998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Cs w:val="21"/>
              </w:rPr>
              <w:t>水土保持与生态林业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水土保持、林业保护</w:t>
            </w:r>
          </w:p>
        </w:tc>
        <w:tc>
          <w:tcPr>
            <w:tcW w:w="22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生态保护研发、管理</w:t>
            </w:r>
          </w:p>
        </w:tc>
        <w:tc>
          <w:tcPr>
            <w:tcW w:w="4259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林学、生态学、水土保持与荒漠化防治、森林保护、森林工程、林木生产、野生动物与自然保护区管理、园艺学、木材科学与工程、生物制药、建筑工程、城乡规划、园林、森林生态旅游、农业资源与环境、林业经济管理、林木遗传育种、林产化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227" w:hRule="atLeast"/>
          <w:jc w:val="center"/>
        </w:trPr>
        <w:tc>
          <w:tcPr>
            <w:tcW w:w="99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36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林产品开发</w:t>
            </w:r>
          </w:p>
        </w:tc>
        <w:tc>
          <w:tcPr>
            <w:tcW w:w="22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林产品设计、检验</w:t>
            </w:r>
          </w:p>
        </w:tc>
        <w:tc>
          <w:tcPr>
            <w:tcW w:w="425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227" w:hRule="atLeast"/>
          <w:jc w:val="center"/>
        </w:trPr>
        <w:tc>
          <w:tcPr>
            <w:tcW w:w="998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36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212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林下经济</w:t>
            </w:r>
          </w:p>
        </w:tc>
        <w:tc>
          <w:tcPr>
            <w:tcW w:w="425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227" w:hRule="atLeast"/>
          <w:jc w:val="center"/>
        </w:trPr>
        <w:tc>
          <w:tcPr>
            <w:tcW w:w="998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木材检测</w:t>
            </w:r>
          </w:p>
        </w:tc>
        <w:tc>
          <w:tcPr>
            <w:tcW w:w="2212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树木与木材鉴定</w:t>
            </w:r>
          </w:p>
        </w:tc>
        <w:tc>
          <w:tcPr>
            <w:tcW w:w="425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99" w:hRule="atLeast"/>
          <w:jc w:val="center"/>
        </w:trPr>
        <w:tc>
          <w:tcPr>
            <w:tcW w:w="998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Cs w:val="21"/>
              </w:rPr>
              <w:t>水利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Cs w:val="21"/>
              </w:rPr>
              <w:t>水电</w:t>
            </w:r>
          </w:p>
        </w:tc>
        <w:tc>
          <w:tcPr>
            <w:tcW w:w="1036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水利水电技术</w:t>
            </w:r>
          </w:p>
        </w:tc>
        <w:tc>
          <w:tcPr>
            <w:tcW w:w="22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水电工程、管理</w:t>
            </w:r>
          </w:p>
        </w:tc>
        <w:tc>
          <w:tcPr>
            <w:tcW w:w="4259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水利水电工程、水文与水资源工程、道路桥梁与渡河工程、建筑工程、电气工程、机械电子工程、水务工程、土木工程、给排水科学与工程、农业水利工程、信息与通信工程、工程造价、工程管理、水文学与水资源、水工结构工程、水文与水资源、水文自动化测报技术、水利工程、水利水电建筑工程、河务工程与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93" w:hRule="atLeast"/>
          <w:jc w:val="center"/>
        </w:trPr>
        <w:tc>
          <w:tcPr>
            <w:tcW w:w="99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36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2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水文、水资源管理</w:t>
            </w:r>
          </w:p>
        </w:tc>
        <w:tc>
          <w:tcPr>
            <w:tcW w:w="425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705" w:hRule="atLeast"/>
          <w:jc w:val="center"/>
        </w:trPr>
        <w:tc>
          <w:tcPr>
            <w:tcW w:w="998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36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212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水利保护</w:t>
            </w:r>
          </w:p>
        </w:tc>
        <w:tc>
          <w:tcPr>
            <w:tcW w:w="425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227" w:hRule="atLeast"/>
          <w:jc w:val="center"/>
        </w:trPr>
        <w:tc>
          <w:tcPr>
            <w:tcW w:w="998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Cs w:val="21"/>
              </w:rPr>
              <w:t>环境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Cs w:val="21"/>
              </w:rPr>
              <w:t>保护</w:t>
            </w:r>
          </w:p>
        </w:tc>
        <w:tc>
          <w:tcPr>
            <w:tcW w:w="1036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环境科研、监测</w:t>
            </w:r>
          </w:p>
        </w:tc>
        <w:tc>
          <w:tcPr>
            <w:tcW w:w="22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环境工程</w:t>
            </w:r>
          </w:p>
        </w:tc>
        <w:tc>
          <w:tcPr>
            <w:tcW w:w="4259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环境科学与工程、环境化学、环境生态工程、环境监测、环境保护、大气科学、化学工程与技术、化学、分析化学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227" w:hRule="atLeast"/>
          <w:jc w:val="center"/>
        </w:trPr>
        <w:tc>
          <w:tcPr>
            <w:tcW w:w="99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36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2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环境管理</w:t>
            </w:r>
          </w:p>
        </w:tc>
        <w:tc>
          <w:tcPr>
            <w:tcW w:w="425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227" w:hRule="atLeast"/>
          <w:jc w:val="center"/>
        </w:trPr>
        <w:tc>
          <w:tcPr>
            <w:tcW w:w="99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36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2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环境监察</w:t>
            </w:r>
          </w:p>
        </w:tc>
        <w:tc>
          <w:tcPr>
            <w:tcW w:w="425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227" w:hRule="atLeast"/>
          <w:jc w:val="center"/>
        </w:trPr>
        <w:tc>
          <w:tcPr>
            <w:tcW w:w="99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36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2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污染治理</w:t>
            </w:r>
          </w:p>
        </w:tc>
        <w:tc>
          <w:tcPr>
            <w:tcW w:w="425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227" w:hRule="atLeast"/>
          <w:jc w:val="center"/>
        </w:trPr>
        <w:tc>
          <w:tcPr>
            <w:tcW w:w="998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Cs w:val="21"/>
              </w:rPr>
              <w:t>交通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Cs w:val="21"/>
              </w:rPr>
              <w:t>运输</w:t>
            </w:r>
          </w:p>
        </w:tc>
        <w:tc>
          <w:tcPr>
            <w:tcW w:w="1036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交通运输、公路桥梁、港航工程</w:t>
            </w:r>
          </w:p>
        </w:tc>
        <w:tc>
          <w:tcPr>
            <w:tcW w:w="22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交通建设、营运</w:t>
            </w:r>
          </w:p>
        </w:tc>
        <w:tc>
          <w:tcPr>
            <w:tcW w:w="4259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交通运输工程、汽车维修工程、机械维修及检测技术、道路桥梁与渡河工程、土木工程、通信工程、自动化、机械电子工程、安全工程、管理科学与工程、机械工程、电气工程、水利水电工程、水文与水资源工程、给排水科学与工程、工程管理、物流管理、物流工程、物联网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227" w:hRule="atLeast"/>
          <w:jc w:val="center"/>
        </w:trPr>
        <w:tc>
          <w:tcPr>
            <w:tcW w:w="99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36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2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公路养护</w:t>
            </w:r>
          </w:p>
        </w:tc>
        <w:tc>
          <w:tcPr>
            <w:tcW w:w="425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227" w:hRule="atLeast"/>
          <w:jc w:val="center"/>
        </w:trPr>
        <w:tc>
          <w:tcPr>
            <w:tcW w:w="99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36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2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项目管理</w:t>
            </w:r>
          </w:p>
        </w:tc>
        <w:tc>
          <w:tcPr>
            <w:tcW w:w="425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227" w:hRule="atLeast"/>
          <w:jc w:val="center"/>
        </w:trPr>
        <w:tc>
          <w:tcPr>
            <w:tcW w:w="99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36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物流管理</w:t>
            </w:r>
          </w:p>
        </w:tc>
        <w:tc>
          <w:tcPr>
            <w:tcW w:w="22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商贸流通</w:t>
            </w:r>
          </w:p>
        </w:tc>
        <w:tc>
          <w:tcPr>
            <w:tcW w:w="425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227" w:hRule="atLeast"/>
          <w:jc w:val="center"/>
        </w:trPr>
        <w:tc>
          <w:tcPr>
            <w:tcW w:w="99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36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2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物流策划、物流网络建设</w:t>
            </w:r>
          </w:p>
        </w:tc>
        <w:tc>
          <w:tcPr>
            <w:tcW w:w="425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227" w:hRule="atLeast"/>
          <w:jc w:val="center"/>
        </w:trPr>
        <w:tc>
          <w:tcPr>
            <w:tcW w:w="998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Cs w:val="21"/>
              </w:rPr>
              <w:t>城乡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Cs w:val="21"/>
              </w:rPr>
              <w:t>建设</w:t>
            </w:r>
          </w:p>
        </w:tc>
        <w:tc>
          <w:tcPr>
            <w:tcW w:w="1036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城乡规划与建设</w:t>
            </w:r>
          </w:p>
        </w:tc>
        <w:tc>
          <w:tcPr>
            <w:tcW w:w="22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城乡规划</w:t>
            </w:r>
          </w:p>
        </w:tc>
        <w:tc>
          <w:tcPr>
            <w:tcW w:w="4259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建筑学、土木工程、材料科学与工程、动力工程及工程热物理、水利水电工程、给排水科学与工程、风景园林学、建筑环境与能源应用工程、工程管理、道路桥梁与渡河工程、工程造价、城乡规划学、环境科学与工程、园艺学、交通运输工程、人文地理学、地理信息科学、测绘工程与技术、水文与水资源工程、土地资源管理、国土资源管理、环境规划与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227" w:hRule="atLeast"/>
          <w:jc w:val="center"/>
        </w:trPr>
        <w:tc>
          <w:tcPr>
            <w:tcW w:w="99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36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2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工程造价</w:t>
            </w:r>
          </w:p>
        </w:tc>
        <w:tc>
          <w:tcPr>
            <w:tcW w:w="425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227" w:hRule="atLeast"/>
          <w:jc w:val="center"/>
        </w:trPr>
        <w:tc>
          <w:tcPr>
            <w:tcW w:w="99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36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2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项目监理、施工</w:t>
            </w:r>
          </w:p>
        </w:tc>
        <w:tc>
          <w:tcPr>
            <w:tcW w:w="425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227" w:hRule="atLeast"/>
          <w:jc w:val="center"/>
        </w:trPr>
        <w:tc>
          <w:tcPr>
            <w:tcW w:w="99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36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2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给排水</w:t>
            </w:r>
          </w:p>
        </w:tc>
        <w:tc>
          <w:tcPr>
            <w:tcW w:w="425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227" w:hRule="atLeast"/>
          <w:jc w:val="center"/>
        </w:trPr>
        <w:tc>
          <w:tcPr>
            <w:tcW w:w="99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36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2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园林绿化</w:t>
            </w:r>
          </w:p>
        </w:tc>
        <w:tc>
          <w:tcPr>
            <w:tcW w:w="425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227" w:hRule="atLeast"/>
          <w:jc w:val="center"/>
        </w:trPr>
        <w:tc>
          <w:tcPr>
            <w:tcW w:w="998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Cs w:val="21"/>
              </w:rPr>
              <w:t>文化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Cs w:val="21"/>
              </w:rPr>
              <w:t>事业</w:t>
            </w:r>
          </w:p>
        </w:tc>
        <w:tc>
          <w:tcPr>
            <w:tcW w:w="1036" w:type="dxa"/>
            <w:vMerge w:val="restar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文化事业与产业</w:t>
            </w:r>
          </w:p>
        </w:tc>
        <w:tc>
          <w:tcPr>
            <w:tcW w:w="22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新闻采、编、播</w:t>
            </w:r>
          </w:p>
        </w:tc>
        <w:tc>
          <w:tcPr>
            <w:tcW w:w="4259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新闻传播学、表演、播音与主持、编剧、导演、动漫设计与制作、广告学、文化创意、文化产业管理、计算机科学与技术、图书馆学、文物与博物馆学、文物保护技术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227" w:hRule="atLeast"/>
          <w:jc w:val="center"/>
        </w:trPr>
        <w:tc>
          <w:tcPr>
            <w:tcW w:w="998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36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212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编导</w:t>
            </w:r>
          </w:p>
        </w:tc>
        <w:tc>
          <w:tcPr>
            <w:tcW w:w="425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227" w:hRule="atLeast"/>
          <w:jc w:val="center"/>
        </w:trPr>
        <w:tc>
          <w:tcPr>
            <w:tcW w:w="99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36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2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文化事业管理</w:t>
            </w:r>
          </w:p>
        </w:tc>
        <w:tc>
          <w:tcPr>
            <w:tcW w:w="425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227" w:hRule="atLeast"/>
          <w:jc w:val="center"/>
        </w:trPr>
        <w:tc>
          <w:tcPr>
            <w:tcW w:w="99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36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2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文化保护与开发</w:t>
            </w:r>
          </w:p>
        </w:tc>
        <w:tc>
          <w:tcPr>
            <w:tcW w:w="425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227" w:hRule="atLeast"/>
          <w:jc w:val="center"/>
        </w:trPr>
        <w:tc>
          <w:tcPr>
            <w:tcW w:w="998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Cs w:val="21"/>
              </w:rPr>
              <w:t>旅游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Cs w:val="21"/>
              </w:rPr>
              <w:t>管理</w:t>
            </w:r>
          </w:p>
        </w:tc>
        <w:tc>
          <w:tcPr>
            <w:tcW w:w="1036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旅游开发管理</w:t>
            </w:r>
          </w:p>
        </w:tc>
        <w:tc>
          <w:tcPr>
            <w:tcW w:w="22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旅游产业规划</w:t>
            </w:r>
          </w:p>
        </w:tc>
        <w:tc>
          <w:tcPr>
            <w:tcW w:w="4259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旅游管理、景区开发与管理、旅游服务与管理、地质学、电子信息工程、电子科学与技术、信息与通信工程、计算机科学与技术、市场营销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227" w:hRule="atLeast"/>
          <w:jc w:val="center"/>
        </w:trPr>
        <w:tc>
          <w:tcPr>
            <w:tcW w:w="99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36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2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景区开发管理</w:t>
            </w:r>
          </w:p>
        </w:tc>
        <w:tc>
          <w:tcPr>
            <w:tcW w:w="425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227" w:hRule="atLeast"/>
          <w:jc w:val="center"/>
        </w:trPr>
        <w:tc>
          <w:tcPr>
            <w:tcW w:w="99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36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2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旅游开发、文化服务</w:t>
            </w:r>
          </w:p>
        </w:tc>
        <w:tc>
          <w:tcPr>
            <w:tcW w:w="425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99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Cs w:val="21"/>
              </w:rPr>
              <w:t>经济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Cs w:val="21"/>
              </w:rPr>
              <w:t>贸易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园区贸易</w:t>
            </w:r>
          </w:p>
        </w:tc>
        <w:tc>
          <w:tcPr>
            <w:tcW w:w="22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园区规划、管理</w:t>
            </w:r>
          </w:p>
        </w:tc>
        <w:tc>
          <w:tcPr>
            <w:tcW w:w="42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工业工程、工业设计、工业环保与安全技术、电气工程、国际经济与贸易、贸易经济、物流管理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99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Cs w:val="21"/>
              </w:rPr>
              <w:t>财政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Cs w:val="21"/>
              </w:rPr>
              <w:t>金融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财政金融</w:t>
            </w:r>
          </w:p>
        </w:tc>
        <w:tc>
          <w:tcPr>
            <w:tcW w:w="22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财政、金融</w:t>
            </w:r>
          </w:p>
        </w:tc>
        <w:tc>
          <w:tcPr>
            <w:tcW w:w="42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财政学，财政，金融学，金融管理与实务，国际金融，金融与证券，金融工程，农村合作金融，医疗保险实务，投资学，证券投资与管理，投资与理财，证券与期货，资产评估与管理，资产评估，产权交易与实务，信用管理，经济与国际金融，财政与税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315" w:hRule="atLeast"/>
          <w:jc w:val="center"/>
        </w:trPr>
        <w:tc>
          <w:tcPr>
            <w:tcW w:w="99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kern w:val="0"/>
                <w:szCs w:val="21"/>
              </w:rPr>
              <w:t>会计与审计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会计、审计及投资领域</w:t>
            </w:r>
          </w:p>
        </w:tc>
        <w:tc>
          <w:tcPr>
            <w:tcW w:w="22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会计、审计及投资</w:t>
            </w:r>
          </w:p>
        </w:tc>
        <w:tc>
          <w:tcPr>
            <w:tcW w:w="42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会计（学），审计学，审计（实务），财务管理，财务会计(教育)，国际会计，会计（财务）电算化，注册会计师，会计与统计核算，财务信息管理，工业（企业）会计等专业会计，会计电算化，会计与审计，审计实务，统计实务，企业财务管理，电脑与财会，税务会计，建设投资与审计，工程财务管理，建筑财务会计，营销与会计，经济管理（含会计电算化），企业会计与税务，涉外会计 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Q1YWU1YzU2ODVmMGExZTJhNjk3MDQ2MjRjMGQzZWUifQ=="/>
  </w:docVars>
  <w:rsids>
    <w:rsidRoot w:val="4FBD3B65"/>
    <w:rsid w:val="4FBD3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2022-07-13T00:29:00Z</dcterms:created>
  <dc:creator>天啟</dc:creator>
  <cp:lastModifiedBy>天啟</cp:lastModifiedBy>
  <dcterms:modified xsi:type="dcterms:W3CDTF">2022-07-13T00:30:38Z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EC53DC95F5F54CDEAE4B54A34693334F</vt:lpwstr>
  </property>
</Properties>
</file>