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14288" w:type="dxa"/>
        <w:jc w:val="center"/>
        <w:tblLayout w:type="autofit"/>
        <w:tblCellMar>
          <w:top w:w="17" w:type="dxa"/>
          <w:left w:w="17" w:type="dxa"/>
          <w:bottom w:w="17" w:type="dxa"/>
          <w:right w:w="17" w:type="dxa"/>
        </w:tblCellMar>
      </w:tblPr>
      <w:tblGrid>
        <w:gridCol w:w="535"/>
        <w:gridCol w:w="702"/>
        <w:gridCol w:w="434"/>
        <w:gridCol w:w="479"/>
        <w:gridCol w:w="434"/>
        <w:gridCol w:w="374"/>
        <w:gridCol w:w="688"/>
        <w:gridCol w:w="360"/>
        <w:gridCol w:w="464"/>
        <w:gridCol w:w="449"/>
        <w:gridCol w:w="389"/>
        <w:gridCol w:w="479"/>
        <w:gridCol w:w="449"/>
        <w:gridCol w:w="464"/>
        <w:gridCol w:w="449"/>
        <w:gridCol w:w="2658"/>
        <w:gridCol w:w="359"/>
        <w:gridCol w:w="390"/>
        <w:gridCol w:w="457"/>
        <w:gridCol w:w="3275"/>
      </w:tblGrid>
      <w:tr>
        <w:tblPrEx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trHeight w:val="809" w:hRule="atLeast"/>
          <w:jc w:val="center"/>
        </w:trPr>
        <w:tc>
          <w:tcPr>
            <w:tcW w:w="14288" w:type="dxa"/>
            <w:gridSpan w:val="20"/>
            <w:noWrap w:val="0"/>
            <w:vAlign w:val="center"/>
          </w:tcPr>
          <w:p>
            <w:pPr>
              <w:rPr>
                <w:rFonts w:hint="eastAsia" w:ascii="仿宋_GB2312" w:eastAsia="仿宋_GB2312"/>
                <w:lang w:val="en-US" w:eastAsia="zh-CN"/>
              </w:rPr>
            </w:pPr>
            <w:r>
              <w:rPr>
                <w:rFonts w:hint="eastAsia" w:ascii="仿宋_GB2312" w:eastAsia="仿宋_GB2312"/>
              </w:rPr>
              <w:t>附件</w:t>
            </w:r>
            <w:r>
              <w:rPr>
                <w:rFonts w:hint="eastAsia" w:ascii="仿宋_GB2312" w:eastAsia="仿宋_GB2312"/>
                <w:lang w:val="en-US" w:eastAsia="zh-CN"/>
              </w:rPr>
              <w:t>1</w:t>
            </w:r>
          </w:p>
          <w:p>
            <w:pPr>
              <w:widowControl/>
              <w:snapToGrid w:val="0"/>
              <w:jc w:val="center"/>
              <w:textAlignment w:val="center"/>
              <w:rPr>
                <w:rFonts w:hint="eastAsia" w:ascii="方正小标宋简体" w:eastAsia="方正小标宋简体" w:cs="宋体"/>
                <w:color w:val="000000"/>
                <w:kern w:val="0"/>
                <w:sz w:val="36"/>
                <w:szCs w:val="36"/>
                <w:lang w:bidi="ar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6"/>
                <w:szCs w:val="36"/>
                <w:lang w:bidi="ar"/>
              </w:rPr>
              <w:t>厦门市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6"/>
                <w:szCs w:val="36"/>
                <w:lang w:eastAsia="zh-CN" w:bidi="ar"/>
              </w:rPr>
              <w:t>市场监督管理局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6"/>
                <w:szCs w:val="36"/>
                <w:lang w:bidi="ar"/>
              </w:rPr>
              <w:t>所属事业单位简化程序补充编内工作人员岗位信息表</w:t>
            </w:r>
          </w:p>
          <w:p>
            <w:pPr>
              <w:widowControl/>
              <w:snapToGrid w:val="0"/>
              <w:jc w:val="center"/>
              <w:textAlignment w:val="center"/>
              <w:rPr>
                <w:rFonts w:hint="eastAsia" w:ascii="仿宋_GB2312" w:eastAsia="仿宋_GB2312" w:cs="宋体"/>
                <w:color w:val="000000"/>
                <w:sz w:val="24"/>
                <w:szCs w:val="24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6"/>
                <w:szCs w:val="36"/>
                <w:lang w:bidi="ar"/>
              </w:rPr>
              <w:t>（202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6"/>
                <w:szCs w:val="36"/>
                <w:lang w:val="en-US" w:eastAsia="zh-CN" w:bidi="ar"/>
              </w:rPr>
              <w:t>3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6"/>
                <w:szCs w:val="36"/>
                <w:lang w:bidi="ar"/>
              </w:rPr>
              <w:t>年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6"/>
                <w:szCs w:val="36"/>
                <w:lang w:val="en-US" w:eastAsia="zh-CN" w:bidi="ar"/>
              </w:rPr>
              <w:t>4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6"/>
                <w:szCs w:val="36"/>
                <w:lang w:bidi="ar"/>
              </w:rPr>
              <w:t>月）</w:t>
            </w:r>
          </w:p>
        </w:tc>
      </w:tr>
      <w:tr>
        <w:tblPrEx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trHeight w:val="574" w:hRule="atLeast"/>
          <w:jc w:val="center"/>
        </w:trPr>
        <w:tc>
          <w:tcPr>
            <w:tcW w:w="14288" w:type="dxa"/>
            <w:gridSpan w:val="20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eastAsia="仿宋_GB2312" w:cs="宋体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lang w:bidi="ar"/>
              </w:rPr>
              <w:t>填报单位（盖章）：</w:t>
            </w:r>
          </w:p>
        </w:tc>
      </w:tr>
      <w:tr>
        <w:tblPrEx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trHeight w:val="1127" w:hRule="atLeast"/>
          <w:jc w:val="center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hint="eastAsia" w:ascii="仿宋_GB2312" w:hAnsi="宋体" w:eastAsia="仿宋_GB2312" w:cs="楷体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楷体_GB2312"/>
                <w:color w:val="000000"/>
                <w:kern w:val="0"/>
                <w:sz w:val="24"/>
                <w:szCs w:val="24"/>
                <w:lang w:bidi="ar"/>
              </w:rPr>
              <w:t>岗位代码</w:t>
            </w: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hint="eastAsia" w:ascii="仿宋_GB2312" w:hAnsi="宋体" w:eastAsia="仿宋_GB2312" w:cs="楷体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楷体_GB2312"/>
                <w:color w:val="000000"/>
                <w:kern w:val="0"/>
                <w:sz w:val="24"/>
                <w:szCs w:val="24"/>
                <w:lang w:bidi="ar"/>
              </w:rPr>
              <w:t>招聘单位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hint="eastAsia" w:ascii="仿宋_GB2312" w:hAnsi="宋体" w:eastAsia="仿宋_GB2312" w:cs="楷体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楷体_GB2312"/>
                <w:color w:val="000000"/>
                <w:kern w:val="0"/>
                <w:sz w:val="24"/>
                <w:szCs w:val="24"/>
                <w:lang w:bidi="ar"/>
              </w:rPr>
              <w:t>单位归口</w:t>
            </w: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hint="eastAsia" w:ascii="仿宋_GB2312" w:hAnsi="宋体" w:eastAsia="仿宋_GB2312" w:cs="楷体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楷体_GB2312"/>
                <w:color w:val="000000"/>
                <w:kern w:val="0"/>
                <w:sz w:val="24"/>
                <w:szCs w:val="24"/>
                <w:lang w:bidi="ar"/>
              </w:rPr>
              <w:t>单位隶属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hint="eastAsia" w:ascii="仿宋_GB2312" w:hAnsi="宋体" w:eastAsia="仿宋_GB2312" w:cs="楷体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楷体_GB2312"/>
                <w:color w:val="000000"/>
                <w:kern w:val="0"/>
                <w:sz w:val="24"/>
                <w:szCs w:val="24"/>
                <w:lang w:bidi="ar"/>
              </w:rPr>
              <w:t>主管部门</w:t>
            </w:r>
          </w:p>
        </w:tc>
        <w:tc>
          <w:tcPr>
            <w:tcW w:w="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hint="eastAsia" w:ascii="仿宋_GB2312" w:hAnsi="宋体" w:eastAsia="仿宋_GB2312" w:cs="楷体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楷体_GB2312"/>
                <w:color w:val="000000"/>
                <w:kern w:val="0"/>
                <w:sz w:val="24"/>
                <w:szCs w:val="24"/>
                <w:lang w:bidi="ar"/>
              </w:rPr>
              <w:t>经费形式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hint="eastAsia" w:ascii="仿宋_GB2312" w:hAnsi="宋体" w:eastAsia="仿宋_GB2312" w:cs="楷体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楷体_GB2312"/>
                <w:color w:val="000000"/>
                <w:kern w:val="0"/>
                <w:sz w:val="24"/>
                <w:szCs w:val="24"/>
                <w:lang w:bidi="ar"/>
              </w:rPr>
              <w:t>招聘岗位</w:t>
            </w:r>
            <w:r>
              <w:rPr>
                <w:rFonts w:hint="eastAsia" w:ascii="仿宋_GB2312" w:hAnsi="宋体" w:eastAsia="仿宋_GB2312" w:cs="楷体_GB2312"/>
                <w:color w:val="000000"/>
                <w:kern w:val="0"/>
                <w:sz w:val="24"/>
                <w:szCs w:val="24"/>
                <w:lang w:bidi="ar"/>
              </w:rPr>
              <w:br w:type="textWrapping"/>
            </w:r>
            <w:r>
              <w:rPr>
                <w:rFonts w:hint="eastAsia" w:ascii="仿宋_GB2312" w:hAnsi="宋体" w:eastAsia="仿宋_GB2312" w:cs="楷体_GB2312"/>
                <w:color w:val="000000"/>
                <w:kern w:val="0"/>
                <w:sz w:val="24"/>
                <w:szCs w:val="24"/>
                <w:lang w:bidi="ar"/>
              </w:rPr>
              <w:t>(注明岗位类别)</w:t>
            </w:r>
          </w:p>
        </w:tc>
        <w:tc>
          <w:tcPr>
            <w:tcW w:w="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hint="eastAsia" w:ascii="仿宋_GB2312" w:hAnsi="宋体" w:eastAsia="仿宋_GB2312" w:cs="楷体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楷体_GB2312"/>
                <w:color w:val="000000"/>
                <w:kern w:val="0"/>
                <w:sz w:val="24"/>
                <w:szCs w:val="24"/>
                <w:lang w:bidi="ar"/>
              </w:rPr>
              <w:t>岗位类别</w:t>
            </w:r>
          </w:p>
        </w:tc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hint="eastAsia" w:ascii="仿宋_GB2312" w:hAnsi="宋体" w:eastAsia="仿宋_GB2312" w:cs="楷体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楷体_GB2312"/>
                <w:color w:val="000000"/>
                <w:kern w:val="0"/>
                <w:sz w:val="24"/>
                <w:szCs w:val="24"/>
                <w:lang w:bidi="ar"/>
              </w:rPr>
              <w:t>最高岗位级别</w:t>
            </w:r>
          </w:p>
        </w:tc>
        <w:tc>
          <w:tcPr>
            <w:tcW w:w="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hint="eastAsia" w:ascii="仿宋_GB2312" w:hAnsi="宋体" w:eastAsia="仿宋_GB2312" w:cs="楷体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楷体_GB2312"/>
                <w:color w:val="000000"/>
                <w:kern w:val="0"/>
                <w:sz w:val="24"/>
                <w:szCs w:val="24"/>
                <w:lang w:bidi="ar"/>
              </w:rPr>
              <w:t>招聘</w:t>
            </w:r>
            <w:r>
              <w:rPr>
                <w:rFonts w:hint="eastAsia" w:ascii="仿宋_GB2312" w:hAnsi="宋体" w:eastAsia="仿宋_GB2312" w:cs="楷体_GB2312"/>
                <w:color w:val="000000"/>
                <w:kern w:val="0"/>
                <w:sz w:val="24"/>
                <w:szCs w:val="24"/>
                <w:lang w:bidi="ar"/>
              </w:rPr>
              <w:br w:type="textWrapping"/>
            </w:r>
            <w:r>
              <w:rPr>
                <w:rFonts w:hint="eastAsia" w:ascii="仿宋_GB2312" w:hAnsi="宋体" w:eastAsia="仿宋_GB2312" w:cs="楷体_GB2312"/>
                <w:color w:val="000000"/>
                <w:kern w:val="0"/>
                <w:sz w:val="24"/>
                <w:szCs w:val="24"/>
                <w:lang w:bidi="ar"/>
              </w:rPr>
              <w:t>人数</w:t>
            </w:r>
          </w:p>
        </w:tc>
        <w:tc>
          <w:tcPr>
            <w:tcW w:w="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hint="eastAsia" w:ascii="仿宋_GB2312" w:hAnsi="宋体" w:eastAsia="仿宋_GB2312" w:cs="楷体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楷体_GB2312"/>
                <w:color w:val="000000"/>
                <w:kern w:val="0"/>
                <w:sz w:val="24"/>
                <w:szCs w:val="24"/>
                <w:lang w:bidi="ar"/>
              </w:rPr>
              <w:t>最高年龄</w:t>
            </w: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hint="eastAsia" w:ascii="仿宋_GB2312" w:hAnsi="宋体" w:eastAsia="仿宋_GB2312" w:cs="楷体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楷体_GB2312"/>
                <w:color w:val="000000"/>
                <w:kern w:val="0"/>
                <w:sz w:val="24"/>
                <w:szCs w:val="24"/>
                <w:lang w:bidi="ar"/>
              </w:rPr>
              <w:t>性别</w:t>
            </w:r>
          </w:p>
        </w:tc>
        <w:tc>
          <w:tcPr>
            <w:tcW w:w="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hint="eastAsia" w:ascii="仿宋_GB2312" w:hAnsi="宋体" w:eastAsia="仿宋_GB2312" w:cs="楷体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楷体_GB2312"/>
                <w:color w:val="000000"/>
                <w:kern w:val="0"/>
                <w:sz w:val="24"/>
                <w:szCs w:val="24"/>
                <w:lang w:bidi="ar"/>
              </w:rPr>
              <w:t>最低学历</w:t>
            </w:r>
          </w:p>
        </w:tc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hint="eastAsia" w:ascii="仿宋_GB2312" w:hAnsi="宋体" w:eastAsia="仿宋_GB2312" w:cs="楷体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楷体_GB2312"/>
                <w:color w:val="000000"/>
                <w:kern w:val="0"/>
                <w:sz w:val="24"/>
                <w:szCs w:val="24"/>
                <w:lang w:bidi="ar"/>
              </w:rPr>
              <w:t>学历类别要求</w:t>
            </w:r>
          </w:p>
        </w:tc>
        <w:tc>
          <w:tcPr>
            <w:tcW w:w="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hint="eastAsia" w:ascii="仿宋_GB2312" w:hAnsi="宋体" w:eastAsia="仿宋_GB2312" w:cs="楷体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楷体_GB2312"/>
                <w:color w:val="000000"/>
                <w:kern w:val="0"/>
                <w:sz w:val="24"/>
                <w:szCs w:val="24"/>
                <w:lang w:bidi="ar"/>
              </w:rPr>
              <w:t>最低学位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hint="eastAsia" w:ascii="仿宋_GB2312" w:hAnsi="宋体" w:eastAsia="仿宋_GB2312" w:cs="楷体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楷体_GB2312"/>
                <w:color w:val="000000"/>
                <w:kern w:val="0"/>
                <w:sz w:val="24"/>
                <w:szCs w:val="24"/>
                <w:lang w:bidi="ar"/>
              </w:rPr>
              <w:t>所学专业</w:t>
            </w:r>
          </w:p>
        </w:tc>
        <w:tc>
          <w:tcPr>
            <w:tcW w:w="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hint="eastAsia" w:ascii="仿宋_GB2312" w:hAnsi="宋体" w:eastAsia="仿宋_GB2312" w:cs="楷体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楷体_GB2312"/>
                <w:color w:val="000000"/>
                <w:kern w:val="0"/>
                <w:sz w:val="24"/>
                <w:szCs w:val="24"/>
                <w:lang w:bidi="ar"/>
              </w:rPr>
              <w:t>民族要求</w:t>
            </w:r>
          </w:p>
        </w:tc>
        <w:tc>
          <w:tcPr>
            <w:tcW w:w="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hint="eastAsia" w:ascii="仿宋_GB2312" w:hAnsi="宋体" w:eastAsia="仿宋_GB2312" w:cs="楷体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楷体_GB2312"/>
                <w:color w:val="000000"/>
                <w:kern w:val="0"/>
                <w:sz w:val="24"/>
                <w:szCs w:val="24"/>
                <w:lang w:bidi="ar"/>
              </w:rPr>
              <w:t>其他条件</w:t>
            </w:r>
          </w:p>
        </w:tc>
        <w:tc>
          <w:tcPr>
            <w:tcW w:w="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hint="eastAsia" w:ascii="仿宋_GB2312" w:hAnsi="宋体" w:eastAsia="仿宋_GB2312" w:cs="楷体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楷体_GB2312"/>
                <w:color w:val="000000"/>
                <w:kern w:val="0"/>
                <w:sz w:val="24"/>
                <w:szCs w:val="24"/>
                <w:lang w:bidi="ar"/>
              </w:rPr>
              <w:t>提醒信息</w:t>
            </w:r>
          </w:p>
        </w:tc>
        <w:tc>
          <w:tcPr>
            <w:tcW w:w="3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hint="eastAsia" w:ascii="仿宋_GB2312" w:hAnsi="宋体" w:eastAsia="仿宋_GB2312" w:cs="楷体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楷体_GB2312"/>
                <w:color w:val="000000"/>
                <w:kern w:val="0"/>
                <w:sz w:val="24"/>
                <w:szCs w:val="24"/>
                <w:lang w:bidi="ar"/>
              </w:rPr>
              <w:t>招聘单位地址、邮编、电子信箱  联系人姓名、电话、手机</w:t>
            </w:r>
          </w:p>
        </w:tc>
      </w:tr>
      <w:tr>
        <w:tblPrEx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trHeight w:val="2924" w:hRule="atLeast"/>
          <w:jc w:val="center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 w:cs="宋体"/>
                <w:color w:val="00000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hAnsi="宋体" w:eastAsia="仿宋_GB2312" w:cs="宋体"/>
                <w:color w:val="000000"/>
                <w:kern w:val="0"/>
                <w:sz w:val="18"/>
                <w:szCs w:val="18"/>
              </w:rPr>
              <w:t>厦门市食品药品质量检验研究院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 w:cs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仿宋_GB2312" w:eastAsia="仿宋_GB2312" w:cs="宋体"/>
                <w:color w:val="000000"/>
                <w:sz w:val="18"/>
                <w:szCs w:val="18"/>
                <w:lang w:eastAsia="zh-CN"/>
              </w:rPr>
              <w:t>政府</w:t>
            </w: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 w:cs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仿宋_GB2312" w:eastAsia="仿宋_GB2312" w:cs="宋体"/>
                <w:color w:val="000000"/>
                <w:sz w:val="18"/>
                <w:szCs w:val="18"/>
                <w:lang w:eastAsia="zh-CN"/>
              </w:rPr>
              <w:t>市属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  <w:lang w:bidi="ar"/>
              </w:rPr>
              <w:t>厦门市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  <w:lang w:eastAsia="zh-CN" w:bidi="ar"/>
              </w:rPr>
              <w:t>市场监督管理局</w:t>
            </w:r>
          </w:p>
        </w:tc>
        <w:tc>
          <w:tcPr>
            <w:tcW w:w="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</w:rPr>
              <w:t>财政全额拨款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hAnsi="宋体" w:eastAsia="仿宋_GB2312" w:cs="宋体"/>
                <w:color w:val="000000"/>
                <w:kern w:val="0"/>
                <w:sz w:val="18"/>
                <w:szCs w:val="18"/>
                <w:lang w:eastAsia="zh-CN"/>
              </w:rPr>
              <w:t>食品药品检验</w:t>
            </w:r>
          </w:p>
        </w:tc>
        <w:tc>
          <w:tcPr>
            <w:tcW w:w="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 w:cs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仿宋_GB2312" w:eastAsia="仿宋_GB2312" w:cs="宋体"/>
                <w:color w:val="000000"/>
                <w:sz w:val="18"/>
                <w:szCs w:val="18"/>
                <w:lang w:eastAsia="zh-CN"/>
              </w:rPr>
              <w:t>专技</w:t>
            </w:r>
          </w:p>
        </w:tc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仿宋_GB2312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eastAsia="仿宋_GB2312" w:cs="宋体"/>
                <w:color w:val="000000"/>
                <w:sz w:val="18"/>
                <w:szCs w:val="18"/>
                <w:lang w:val="en-US" w:eastAsia="zh-CN"/>
              </w:rPr>
              <w:t>专技12级</w:t>
            </w:r>
          </w:p>
        </w:tc>
        <w:tc>
          <w:tcPr>
            <w:tcW w:w="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eastAsia="仿宋_GB2312" w:cs="宋体"/>
                <w:color w:val="000000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仿宋_GB2312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eastAsia="仿宋_GB2312" w:cs="宋体"/>
                <w:color w:val="000000"/>
                <w:sz w:val="18"/>
                <w:szCs w:val="18"/>
                <w:lang w:val="en-US" w:eastAsia="zh-CN"/>
              </w:rPr>
              <w:t>35</w:t>
            </w: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 w:cs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仿宋_GB2312" w:eastAsia="仿宋_GB2312" w:cs="宋体"/>
                <w:color w:val="000000"/>
                <w:sz w:val="18"/>
                <w:szCs w:val="18"/>
                <w:lang w:eastAsia="zh-CN"/>
              </w:rPr>
              <w:t>不限</w:t>
            </w:r>
          </w:p>
        </w:tc>
        <w:tc>
          <w:tcPr>
            <w:tcW w:w="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 w:cs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仿宋_GB2312" w:eastAsia="仿宋_GB2312" w:cs="宋体"/>
                <w:color w:val="000000"/>
                <w:sz w:val="18"/>
                <w:szCs w:val="18"/>
                <w:lang w:eastAsia="zh-CN"/>
              </w:rPr>
              <w:t>博士研究生</w:t>
            </w:r>
          </w:p>
        </w:tc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 w:cs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仿宋_GB2312" w:eastAsia="仿宋_GB2312" w:cs="宋体"/>
                <w:color w:val="000000"/>
                <w:sz w:val="18"/>
                <w:szCs w:val="18"/>
                <w:lang w:eastAsia="zh-CN"/>
              </w:rPr>
              <w:t>不限</w:t>
            </w:r>
          </w:p>
        </w:tc>
        <w:tc>
          <w:tcPr>
            <w:tcW w:w="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 w:cs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仿宋_GB2312" w:eastAsia="仿宋_GB2312" w:cs="宋体"/>
                <w:color w:val="000000"/>
                <w:sz w:val="18"/>
                <w:szCs w:val="18"/>
                <w:lang w:eastAsia="zh-CN"/>
              </w:rPr>
              <w:t>博士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hAnsi="宋体" w:eastAsia="仿宋_GB2312" w:cs="宋体"/>
                <w:color w:val="000000"/>
                <w:kern w:val="0"/>
                <w:sz w:val="18"/>
                <w:szCs w:val="18"/>
                <w:lang w:eastAsia="zh-CN"/>
              </w:rPr>
              <w:t>化学类、生物科学类</w:t>
            </w:r>
            <w:r>
              <w:rPr>
                <w:rFonts w:hint="eastAsia" w:ascii="Times New Roman" w:hAnsi="宋体" w:eastAsia="仿宋_GB2312" w:cs="宋体"/>
                <w:color w:val="000000"/>
                <w:kern w:val="0"/>
                <w:sz w:val="18"/>
                <w:szCs w:val="18"/>
                <w:lang w:eastAsia="zh-CN"/>
              </w:rPr>
              <w:t>、</w:t>
            </w:r>
            <w:r>
              <w:rPr>
                <w:rFonts w:hint="default" w:ascii="Times New Roman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化工与制药类</w:t>
            </w:r>
            <w:r>
              <w:rPr>
                <w:rFonts w:hint="eastAsia" w:ascii="Times New Roman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、</w:t>
            </w:r>
            <w:r>
              <w:rPr>
                <w:rFonts w:hint="default" w:ascii="Times New Roman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食品科学与工程类</w:t>
            </w:r>
            <w:r>
              <w:rPr>
                <w:rFonts w:hint="eastAsia" w:ascii="Times New Roman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、</w:t>
            </w:r>
            <w:r>
              <w:rPr>
                <w:rFonts w:hint="default" w:ascii="Times New Roman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生物工程类</w:t>
            </w:r>
            <w:r>
              <w:rPr>
                <w:rFonts w:hint="eastAsia" w:ascii="Times New Roman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、</w:t>
            </w:r>
            <w:r>
              <w:rPr>
                <w:rFonts w:hint="default" w:ascii="Times New Roman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公共卫生与预防医学类</w:t>
            </w:r>
            <w:r>
              <w:rPr>
                <w:rFonts w:hint="eastAsia" w:ascii="Times New Roman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、</w:t>
            </w:r>
            <w:r>
              <w:rPr>
                <w:rFonts w:hint="default" w:ascii="Times New Roman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药学类</w:t>
            </w:r>
            <w:r>
              <w:rPr>
                <w:rFonts w:hint="eastAsia" w:ascii="Times New Roman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、</w:t>
            </w:r>
            <w:r>
              <w:rPr>
                <w:rFonts w:hint="default" w:ascii="Times New Roman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中药学类</w:t>
            </w:r>
            <w:r>
              <w:rPr>
                <w:rFonts w:hint="eastAsia" w:ascii="Times New Roman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、仪器仪表类、机械类、物理学类</w:t>
            </w:r>
          </w:p>
        </w:tc>
        <w:tc>
          <w:tcPr>
            <w:tcW w:w="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 w:cs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仿宋_GB2312" w:eastAsia="仿宋_GB2312" w:cs="宋体"/>
                <w:color w:val="000000"/>
                <w:sz w:val="18"/>
                <w:szCs w:val="18"/>
                <w:lang w:eastAsia="zh-CN"/>
              </w:rPr>
              <w:t>无</w:t>
            </w:r>
          </w:p>
        </w:tc>
        <w:tc>
          <w:tcPr>
            <w:tcW w:w="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 w:cs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仿宋_GB2312" w:eastAsia="仿宋_GB2312" w:cs="宋体"/>
                <w:color w:val="000000"/>
                <w:sz w:val="18"/>
                <w:szCs w:val="18"/>
                <w:lang w:eastAsia="zh-CN"/>
              </w:rPr>
              <w:t>无</w:t>
            </w:r>
          </w:p>
        </w:tc>
        <w:tc>
          <w:tcPr>
            <w:tcW w:w="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宋体" w:eastAsia="仿宋_GB2312" w:cs="宋体"/>
                <w:color w:val="00000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hAnsi="宋体" w:eastAsia="仿宋_GB2312" w:cs="宋体"/>
                <w:color w:val="000000"/>
                <w:kern w:val="0"/>
                <w:sz w:val="18"/>
                <w:szCs w:val="18"/>
                <w:lang w:eastAsia="zh-CN"/>
              </w:rPr>
              <w:t>年龄计算</w:t>
            </w:r>
            <w:r>
              <w:rPr>
                <w:rFonts w:hint="eastAsia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 xml:space="preserve">  </w:t>
            </w:r>
            <w:r>
              <w:rPr>
                <w:rFonts w:hint="eastAsia" w:hAnsi="宋体" w:eastAsia="仿宋_GB2312" w:cs="宋体"/>
                <w:color w:val="000000"/>
                <w:kern w:val="0"/>
                <w:sz w:val="18"/>
                <w:szCs w:val="18"/>
                <w:lang w:eastAsia="zh-CN"/>
              </w:rPr>
              <w:t>截止时间：2022年</w:t>
            </w:r>
            <w:r>
              <w:rPr>
                <w:rFonts w:hint="eastAsia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 xml:space="preserve">     12</w:t>
            </w:r>
            <w:r>
              <w:rPr>
                <w:rFonts w:hint="eastAsia" w:hAnsi="宋体" w:eastAsia="仿宋_GB2312" w:cs="宋体"/>
                <w:color w:val="000000"/>
                <w:kern w:val="0"/>
                <w:sz w:val="18"/>
                <w:szCs w:val="18"/>
                <w:lang w:eastAsia="zh-CN"/>
              </w:rPr>
              <w:t>月3</w:t>
            </w:r>
            <w:r>
              <w:rPr>
                <w:rFonts w:hint="default" w:hAnsi="宋体" w:eastAsia="仿宋_GB2312" w:cs="宋体"/>
                <w:color w:val="000000"/>
                <w:kern w:val="0"/>
                <w:sz w:val="18"/>
                <w:szCs w:val="18"/>
                <w:lang w:val="en" w:eastAsia="zh-CN"/>
              </w:rPr>
              <w:t>1</w:t>
            </w:r>
            <w:r>
              <w:rPr>
                <w:rFonts w:hint="eastAsia" w:hAnsi="宋体" w:eastAsia="仿宋_GB2312" w:cs="宋体"/>
                <w:color w:val="000000"/>
                <w:kern w:val="0"/>
                <w:sz w:val="18"/>
                <w:szCs w:val="18"/>
                <w:lang w:eastAsia="zh-CN"/>
              </w:rPr>
              <w:t>日</w:t>
            </w:r>
          </w:p>
          <w:p>
            <w:pPr>
              <w:jc w:val="center"/>
              <w:rPr>
                <w:rFonts w:hint="eastAsia" w:ascii="仿宋_GB2312" w:eastAsia="仿宋_GB2312" w:cs="宋体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3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仿宋_GB2312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color w:val="000000"/>
                <w:sz w:val="18"/>
                <w:szCs w:val="18"/>
              </w:rPr>
              <w:t>地址：厦门市食品药品质量检验研究院，厦门市东渡海山路33号；邮编：361012；联系人：黄三发，电话：</w:t>
            </w:r>
            <w:r>
              <w:rPr>
                <w:rFonts w:hint="eastAsia" w:ascii="仿宋_GB2312" w:eastAsia="仿宋_GB2312" w:cs="宋体"/>
                <w:color w:val="000000"/>
                <w:sz w:val="18"/>
                <w:szCs w:val="18"/>
                <w:lang w:val="en-US" w:eastAsia="zh-CN"/>
              </w:rPr>
              <w:t>0592-</w:t>
            </w:r>
            <w:r>
              <w:rPr>
                <w:rFonts w:hint="eastAsia" w:ascii="仿宋_GB2312" w:eastAsia="仿宋_GB2312" w:cs="宋体"/>
                <w:color w:val="000000"/>
                <w:sz w:val="18"/>
                <w:szCs w:val="18"/>
              </w:rPr>
              <w:t>5662098，手机：13806086565，电子邮箱：xyjscd@sina.com.cn</w:t>
            </w:r>
          </w:p>
        </w:tc>
      </w:tr>
      <w:tr>
        <w:tblPrEx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trHeight w:val="103" w:hRule="atLeast"/>
          <w:jc w:val="center"/>
        </w:trPr>
        <w:tc>
          <w:tcPr>
            <w:tcW w:w="14288" w:type="dxa"/>
            <w:gridSpan w:val="20"/>
            <w:noWrap w:val="0"/>
            <w:vAlign w:val="center"/>
          </w:tcPr>
          <w:p>
            <w:pPr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lang w:bidi="ar"/>
              </w:rPr>
            </w:pPr>
          </w:p>
          <w:p>
            <w:pPr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lang w:bidi="ar"/>
              </w:rPr>
            </w:pPr>
          </w:p>
          <w:p>
            <w:pPr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lang w:bidi="ar"/>
              </w:rPr>
            </w:pPr>
          </w:p>
          <w:p>
            <w:pPr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</w:tbl>
    <w:p/>
    <w:sectPr>
      <w:pgSz w:w="16838" w:h="11906" w:orient="landscape"/>
      <w:pgMar w:top="1576" w:right="1440" w:bottom="1576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Q4YTBhZjhkMzdjZTllYmZjMTY1ZTkxOGMwYTYxNWEifQ=="/>
  </w:docVars>
  <w:rsids>
    <w:rsidRoot w:val="21EE29D6"/>
    <w:rsid w:val="07002BFA"/>
    <w:rsid w:val="21EE29D6"/>
    <w:rsid w:val="29C633BD"/>
    <w:rsid w:val="61AF0745"/>
    <w:rsid w:val="74487F55"/>
    <w:rsid w:val="BFFD1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23</TotalTime>
  <ScaleCrop>false</ScaleCrop>
  <LinksUpToDate>false</LinksUpToDate>
  <CharactersWithSpaces>0</CharactersWithSpaces>
  <Application>WPS Office_11.8.2.10422_F1E327BC-269C-435d-A152-05C5408002CA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2022-07-28T10:19:00Z</dcterms:created>
  <dc:creator>Administrator</dc:creator>
  <cp:lastModifiedBy>xmadmin</cp:lastModifiedBy>
  <cp:lastPrinted>2023-04-11T09:29:00Z</cp:lastPrinted>
  <dcterms:modified xsi:type="dcterms:W3CDTF">2023-04-18T08:57:13Z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2052-11.8.2.10422</vt:lpwstr>
  </property>
  <property fmtid="{D5CDD505-2E9C-101B-9397-08002B2CF9AE}" pid="3" name="ICV">
    <vt:lpwstr>4870E2EB61B8467BAD00066D0050BEB0</vt:lpwstr>
  </property>
</Properties>
</file>